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774AFA">
        <w:rPr>
          <w:rFonts w:ascii="Times New Roman" w:hAnsi="Times New Roman"/>
          <w:b/>
        </w:rPr>
        <w:t xml:space="preserve">С </w:t>
      </w:r>
      <w:r w:rsidRPr="00A707EE">
        <w:rPr>
          <w:rFonts w:ascii="Times New Roman" w:hAnsi="Times New Roman"/>
          <w:b/>
        </w:rPr>
        <w:t>1 января 2021 года вступает в силу перечень услуг, при оказании которых резиденты вправе не зачислять на свои банковские счета в уполномоченных банках валюту в случае зачета встречных требований по обязательствам, вытекающим из заключенных между резидентами и нерезидентами внешнеторговых договоров</w:t>
      </w:r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114300" cy="141605"/>
                  <wp:effectExtent l="19050" t="0" r="0" b="0"/>
                  <wp:docPr id="1" name="Рисунок 1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40" w:lineRule="atLeast"/>
              <w:rPr>
                <w:rFonts w:ascii="Times New Roman" w:hAnsi="Times New Roman"/>
              </w:rPr>
            </w:pPr>
            <w:hyperlink r:id="rId6" w:history="1">
              <w:proofErr w:type="gramStart"/>
              <w:r w:rsidR="00774AFA" w:rsidRPr="00A707EE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Правительства РФ от 23.09.2020 N 1516</w:t>
            </w:r>
            <w:r w:rsidR="00774AFA" w:rsidRPr="00A707EE">
              <w:rPr>
                <w:rFonts w:ascii="Times New Roman" w:hAnsi="Times New Roman"/>
              </w:rPr>
              <w:br/>
              <w:t>"Об утверждении перечня услуг, при оказании которых резиденты вправе не зачислять на свои банковские счета в уполномоченных банках иностранную валюту или валюту Российской Федерации в случае проведения зачета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предусмотрено оказание нерезидентам услуг"</w:t>
            </w:r>
            <w:proofErr w:type="gramEnd"/>
          </w:p>
        </w:tc>
      </w:tr>
    </w:tbl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Утверждение такого перечня услуг предусмотрено Федеральным законом от 07.04.2020 N 118-ФЗ.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В перечень включены, в числе прочего, услуги по изданию программного обеспечения, разработке компьютерного программного обеспечения, услуги в области высшего образования.</w:t>
      </w:r>
    </w:p>
    <w:p w:rsidR="00774AFA" w:rsidRPr="00A707EE" w:rsidRDefault="00EF155A" w:rsidP="00774AFA">
      <w:pPr>
        <w:spacing w:after="1" w:line="240" w:lineRule="atLeast"/>
        <w:rPr>
          <w:rFonts w:ascii="Times New Roman" w:hAnsi="Times New Roman"/>
        </w:rPr>
      </w:pPr>
      <w:hyperlink r:id="rId7" w:history="1"/>
      <w:r w:rsidR="00774AFA" w:rsidRPr="00A707EE">
        <w:rPr>
          <w:rFonts w:ascii="Times New Roman" w:hAnsi="Times New Roman"/>
        </w:rPr>
        <w:br/>
      </w: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С 1 января 2021 вводится порядок ведения банковских счетов Федерального казначейства</w:t>
      </w:r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114300" cy="141605"/>
                  <wp:effectExtent l="19050" t="0" r="0" b="0"/>
                  <wp:docPr id="2" name="Рисунок 2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40" w:lineRule="atLeast"/>
              <w:rPr>
                <w:rFonts w:ascii="Times New Roman" w:hAnsi="Times New Roman"/>
              </w:rPr>
            </w:pPr>
            <w:hyperlink r:id="rId8" w:history="1">
              <w:r w:rsidR="00774AFA" w:rsidRPr="00A707EE">
                <w:rPr>
                  <w:rFonts w:ascii="Times New Roman" w:hAnsi="Times New Roman"/>
                  <w:color w:val="0000FF"/>
                </w:rPr>
                <w:t>Положение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Банка России от 06.10.2020 N 735-П</w:t>
            </w:r>
            <w:r w:rsidR="00774AFA" w:rsidRPr="00A707EE">
              <w:rPr>
                <w:rFonts w:ascii="Times New Roman" w:hAnsi="Times New Roman"/>
              </w:rPr>
              <w:br/>
              <w:t>"О ведении Банком России и кредитными организациями (филиалами) банковских счетов территориальных органов Федерального казначейства"</w:t>
            </w:r>
            <w:r w:rsidR="00774AFA" w:rsidRPr="00A707EE">
              <w:rPr>
                <w:rFonts w:ascii="Times New Roman" w:hAnsi="Times New Roman"/>
              </w:rPr>
              <w:br/>
              <w:t>Зарегистрировано в Минюсте России 05.11.2020 N 60761.</w:t>
            </w:r>
          </w:p>
        </w:tc>
      </w:tr>
    </w:tbl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Положение разработано в связи с переходом Казначейства России на проведение операций через единый казначейский счет.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Положение устанавливает порядок расчетного и кассового обслуживания банковских счетов, включая требования к формированию платежных документов.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При открытии ТОФК банковских счетов, предназначенных для выдачи и внесения наличных денег, органы Федерального казначейства представляют в банки списки организаций, в которых указываются сроки выплаты заработной платы по каждой организации.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proofErr w:type="gramStart"/>
      <w:r w:rsidRPr="00A707EE">
        <w:rPr>
          <w:rFonts w:ascii="Times New Roman" w:hAnsi="Times New Roman"/>
        </w:rPr>
        <w:t>Органы Федерального казначейства обеспечивают перевод денежных средств на банковские счета, предназначенные для выдачи и внесения наличных денег, с учетом того, чтобы обеспечить поступление денежных средств при переводе их платежными поручениями в электронном виде не позднее дня выдачи наличных денег, а при переводе денежных средств платежными поручениями на бумажном носителе - не позднее рабочего дня, предшествующего дню выдачи наличных денег.</w:t>
      </w:r>
      <w:proofErr w:type="gramEnd"/>
    </w:p>
    <w:p w:rsidR="00774AFA" w:rsidRPr="00A707EE" w:rsidRDefault="00EF155A" w:rsidP="00774AFA">
      <w:pPr>
        <w:spacing w:after="1" w:line="240" w:lineRule="atLeast"/>
        <w:rPr>
          <w:rFonts w:ascii="Times New Roman" w:hAnsi="Times New Roman"/>
        </w:rPr>
      </w:pPr>
      <w:hyperlink r:id="rId9" w:history="1"/>
      <w:r w:rsidR="00774AFA" w:rsidRPr="00A707EE">
        <w:rPr>
          <w:rFonts w:ascii="Times New Roman" w:hAnsi="Times New Roman"/>
        </w:rPr>
        <w:br/>
      </w: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Начало действия документа - </w:t>
      </w:r>
      <w:hyperlink r:id="rId10" w:history="1">
        <w:r w:rsidRPr="00A707EE">
          <w:rPr>
            <w:rFonts w:ascii="Times New Roman" w:hAnsi="Times New Roman"/>
            <w:color w:val="0000FF"/>
          </w:rPr>
          <w:t>01.01.2021</w:t>
        </w:r>
      </w:hyperlink>
      <w:r w:rsidRPr="00A707EE">
        <w:rPr>
          <w:rFonts w:ascii="Times New Roman" w:hAnsi="Times New Roman"/>
        </w:rPr>
        <w:t>.</w:t>
      </w:r>
    </w:p>
    <w:p w:rsidR="00774AFA" w:rsidRPr="00A707EE" w:rsidRDefault="00774AFA" w:rsidP="00774AFA">
      <w:pPr>
        <w:spacing w:before="240" w:after="1" w:line="240" w:lineRule="atLeast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Название документа</w:t>
      </w: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Указание Банка России N 5589-У, Минфина России N 230н от 06.10.2020</w:t>
      </w: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"О признании </w:t>
      </w:r>
      <w:proofErr w:type="gramStart"/>
      <w:r w:rsidRPr="00A707EE">
        <w:rPr>
          <w:rFonts w:ascii="Times New Roman" w:hAnsi="Times New Roman"/>
        </w:rPr>
        <w:t>утратившими</w:t>
      </w:r>
      <w:proofErr w:type="gramEnd"/>
      <w:r w:rsidRPr="00A707EE">
        <w:rPr>
          <w:rFonts w:ascii="Times New Roman" w:hAnsi="Times New Roman"/>
        </w:rPr>
        <w:t xml:space="preserve"> силу Положения Центрального банка Российской Федерации и Министерства финансов Российской Федерации от 23 января 2018 года N 629-П/12н и Указания Центрального банка Российской Федерации и Министерства финансов Российской Федерации от 25 ноября 2019 года N 5329-У/199н"</w:t>
      </w: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(Зарегистрировано в Минюсте России 05.11.2020 N 60763)</w:t>
      </w:r>
    </w:p>
    <w:p w:rsidR="00774AFA" w:rsidRPr="00A707EE" w:rsidRDefault="00774AFA" w:rsidP="00774AFA">
      <w:pPr>
        <w:spacing w:after="1" w:line="24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ЦБ РФ дополнил правила бухучета в отношении кредитных средств, прав требования и банковских гарантий</w:t>
      </w:r>
    </w:p>
    <w:p w:rsidR="00774AFA" w:rsidRPr="00A707EE" w:rsidRDefault="00774AFA" w:rsidP="00774AFA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lastRenderedPageBreak/>
        <w:t xml:space="preserve">С </w:t>
      </w:r>
      <w:hyperlink r:id="rId11" w:history="1">
        <w:r w:rsidRPr="00A707EE">
          <w:rPr>
            <w:rFonts w:ascii="Times New Roman" w:hAnsi="Times New Roman"/>
            <w:color w:val="0000FF"/>
          </w:rPr>
          <w:t>1 января 2021 года</w:t>
        </w:r>
      </w:hyperlink>
      <w:r w:rsidRPr="00A707EE">
        <w:rPr>
          <w:rFonts w:ascii="Times New Roman" w:hAnsi="Times New Roman"/>
        </w:rPr>
        <w:t xml:space="preserve"> кредитные организации должны учитывать </w:t>
      </w:r>
      <w:hyperlink r:id="rId12" w:history="1">
        <w:r w:rsidRPr="00A707EE">
          <w:rPr>
            <w:rFonts w:ascii="Times New Roman" w:hAnsi="Times New Roman"/>
            <w:color w:val="0000FF"/>
          </w:rPr>
          <w:t>изменения</w:t>
        </w:r>
      </w:hyperlink>
      <w:r w:rsidRPr="00A707EE">
        <w:rPr>
          <w:rFonts w:ascii="Times New Roman" w:hAnsi="Times New Roman"/>
        </w:rPr>
        <w:t xml:space="preserve">, которые Банк России внес в </w:t>
      </w:r>
      <w:hyperlink r:id="rId13" w:history="1">
        <w:r w:rsidRPr="00A707EE">
          <w:rPr>
            <w:rFonts w:ascii="Times New Roman" w:hAnsi="Times New Roman"/>
            <w:color w:val="0000FF"/>
          </w:rPr>
          <w:t>порядок</w:t>
        </w:r>
      </w:hyperlink>
      <w:r w:rsidRPr="00A707EE">
        <w:rPr>
          <w:rFonts w:ascii="Times New Roman" w:hAnsi="Times New Roman"/>
        </w:rPr>
        <w:t xml:space="preserve"> отражения в бухучете операций по размещению денежных средств по кредитным договорам, по покупке права требования, а также по обязательствам по выданным банковским гарантиям и предоставлению денежных средств.</w:t>
      </w:r>
    </w:p>
    <w:p w:rsidR="00774AFA" w:rsidRPr="00A707EE" w:rsidRDefault="00774AFA" w:rsidP="00774AFA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Среди новшеств можно отметить, например, </w:t>
      </w:r>
      <w:hyperlink r:id="rId14" w:history="1">
        <w:r w:rsidRPr="00A707EE">
          <w:rPr>
            <w:rFonts w:ascii="Times New Roman" w:hAnsi="Times New Roman"/>
            <w:color w:val="0000FF"/>
          </w:rPr>
          <w:t>правила</w:t>
        </w:r>
      </w:hyperlink>
      <w:r w:rsidRPr="00A707EE">
        <w:rPr>
          <w:rFonts w:ascii="Times New Roman" w:hAnsi="Times New Roman"/>
        </w:rPr>
        <w:t xml:space="preserve">, по которым начнут отражать положительную разницу между ценой сделки и справедливой стоимостью обязательства по договору банковской гарантии при первоначальном признании. Операцию проводят </w:t>
      </w:r>
      <w:proofErr w:type="spellStart"/>
      <w:r w:rsidRPr="00A707EE">
        <w:rPr>
          <w:rFonts w:ascii="Times New Roman" w:hAnsi="Times New Roman"/>
        </w:rPr>
        <w:t>бухзаписью</w:t>
      </w:r>
      <w:proofErr w:type="spellEnd"/>
      <w:r w:rsidRPr="00A707EE">
        <w:rPr>
          <w:rFonts w:ascii="Times New Roman" w:hAnsi="Times New Roman"/>
        </w:rPr>
        <w:t xml:space="preserve"> на балансовом счете по учету расходов:</w:t>
      </w:r>
    </w:p>
    <w:p w:rsidR="00774AFA" w:rsidRPr="00A707EE" w:rsidRDefault="00774AFA" w:rsidP="00774AFA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- дебет </w:t>
      </w:r>
      <w:hyperlink r:id="rId15" w:history="1">
        <w:r w:rsidRPr="00A707EE">
          <w:rPr>
            <w:rFonts w:ascii="Times New Roman" w:hAnsi="Times New Roman"/>
            <w:color w:val="0000FF"/>
          </w:rPr>
          <w:t>счета 70606</w:t>
        </w:r>
      </w:hyperlink>
      <w:r w:rsidRPr="00A707EE">
        <w:rPr>
          <w:rFonts w:ascii="Times New Roman" w:hAnsi="Times New Roman"/>
        </w:rPr>
        <w:t xml:space="preserve"> (в ОФР по символу </w:t>
      </w:r>
      <w:hyperlink r:id="rId16" w:history="1">
        <w:r w:rsidRPr="00A707EE">
          <w:rPr>
            <w:rFonts w:ascii="Times New Roman" w:hAnsi="Times New Roman"/>
            <w:color w:val="0000FF"/>
          </w:rPr>
          <w:t>47803</w:t>
        </w:r>
      </w:hyperlink>
      <w:r w:rsidRPr="00A707EE">
        <w:rPr>
          <w:rFonts w:ascii="Times New Roman" w:hAnsi="Times New Roman"/>
        </w:rPr>
        <w:t>);</w:t>
      </w:r>
    </w:p>
    <w:p w:rsidR="00774AFA" w:rsidRPr="00A707EE" w:rsidRDefault="00774AFA" w:rsidP="00774AFA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- кредит </w:t>
      </w:r>
      <w:hyperlink r:id="rId17" w:history="1">
        <w:r w:rsidRPr="00A707EE">
          <w:rPr>
            <w:rFonts w:ascii="Times New Roman" w:hAnsi="Times New Roman"/>
            <w:color w:val="0000FF"/>
          </w:rPr>
          <w:t>счета 47467</w:t>
        </w:r>
      </w:hyperlink>
      <w:r w:rsidRPr="00A707EE">
        <w:rPr>
          <w:rFonts w:ascii="Times New Roman" w:hAnsi="Times New Roman"/>
        </w:rPr>
        <w:t>.</w:t>
      </w:r>
    </w:p>
    <w:p w:rsidR="00774AFA" w:rsidRPr="00A707EE" w:rsidRDefault="00774AFA" w:rsidP="00774AFA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Разницу учитывают равномерно, исходя из срока действия договора банковской гарантии.</w:t>
      </w:r>
    </w:p>
    <w:p w:rsidR="00774AFA" w:rsidRPr="00A707EE" w:rsidRDefault="00774AFA" w:rsidP="00774AFA">
      <w:pPr>
        <w:spacing w:before="240" w:after="1" w:line="24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i/>
        </w:rPr>
        <w:t xml:space="preserve">Документ: </w:t>
      </w:r>
      <w:hyperlink r:id="rId18" w:history="1">
        <w:r w:rsidRPr="00A707EE">
          <w:rPr>
            <w:rFonts w:ascii="Times New Roman" w:hAnsi="Times New Roman"/>
            <w:i/>
            <w:color w:val="0000FF"/>
          </w:rPr>
          <w:t>Указание</w:t>
        </w:r>
      </w:hyperlink>
      <w:r w:rsidRPr="00A707EE">
        <w:rPr>
          <w:rFonts w:ascii="Times New Roman" w:hAnsi="Times New Roman"/>
          <w:i/>
        </w:rPr>
        <w:t xml:space="preserve"> Банка России от 05.10.2020 N 5586-У</w:t>
      </w: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Изменены требования к срокам проведения инвентаризации в целях подготовки годовой бухгалтерской (финансовой) отчетности кредитных организаций</w:t>
      </w:r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114300" cy="141605"/>
                  <wp:effectExtent l="19050" t="0" r="0" b="0"/>
                  <wp:docPr id="3" name="Рисунок 3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40" w:lineRule="atLeast"/>
              <w:rPr>
                <w:rFonts w:ascii="Times New Roman" w:hAnsi="Times New Roman"/>
              </w:rPr>
            </w:pPr>
            <w:hyperlink r:id="rId19" w:history="1">
              <w:r w:rsidR="00774AFA" w:rsidRPr="00A707EE">
                <w:rPr>
                  <w:rFonts w:ascii="Times New Roman" w:hAnsi="Times New Roman"/>
                  <w:color w:val="0000FF"/>
                </w:rPr>
                <w:t>Указание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Банка России от 01.10.2020 N 5579-У</w:t>
            </w:r>
            <w:r w:rsidR="00774AFA" w:rsidRPr="00A707EE">
              <w:rPr>
                <w:rFonts w:ascii="Times New Roman" w:hAnsi="Times New Roman"/>
              </w:rPr>
              <w:br/>
              <w:t>"О внесении изменений в Указание Банка России от 4 сентября 2013 года N 3054-У "О порядке составления кредитными организациями годовой бухгалтерской (финансовой) отчетности"</w:t>
            </w:r>
            <w:r w:rsidR="00774AFA" w:rsidRPr="00A707EE">
              <w:rPr>
                <w:rFonts w:ascii="Times New Roman" w:hAnsi="Times New Roman"/>
              </w:rPr>
              <w:br/>
              <w:t>Зарегистрировано в Минюсте России 30.10.2020 N 60687.</w:t>
            </w:r>
          </w:p>
        </w:tc>
      </w:tr>
    </w:tbl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Согласно внесенному уточнению инвентаризация проводится не ранее 1 октября отчетного года (ранее - по состоянию на 1 ноября или 1 декабря отчетного года).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Кроме того, скорректирован перечень балансовых счетов, которые могут использоваться при отражении событий после отчетной даты.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Указание вступает в силу с 1 января 2021 года и </w:t>
      </w:r>
      <w:proofErr w:type="gramStart"/>
      <w:r w:rsidRPr="00A707EE">
        <w:rPr>
          <w:rFonts w:ascii="Times New Roman" w:hAnsi="Times New Roman"/>
        </w:rPr>
        <w:t>применяется</w:t>
      </w:r>
      <w:proofErr w:type="gramEnd"/>
      <w:r w:rsidRPr="00A707EE">
        <w:rPr>
          <w:rFonts w:ascii="Times New Roman" w:hAnsi="Times New Roman"/>
        </w:rPr>
        <w:t xml:space="preserve"> начиная с составления годовой бухгалтерской (финансовой) отчетности за 2020 год.</w:t>
      </w:r>
    </w:p>
    <w:p w:rsidR="00774AFA" w:rsidRPr="00A707EE" w:rsidRDefault="00774AFA" w:rsidP="00774AFA">
      <w:pPr>
        <w:spacing w:after="1" w:line="240" w:lineRule="atLeast"/>
        <w:jc w:val="both"/>
        <w:outlineLvl w:val="0"/>
        <w:rPr>
          <w:rFonts w:ascii="Times New Roman" w:hAnsi="Times New Roman"/>
        </w:rPr>
      </w:pP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Порядок присвоения статуса центрального контрагента приведен в соответствие с действующим законодательством</w:t>
      </w:r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114300" cy="141605"/>
                  <wp:effectExtent l="19050" t="0" r="0" b="0"/>
                  <wp:docPr id="4" name="Рисунок 4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40" w:lineRule="atLeast"/>
              <w:rPr>
                <w:rFonts w:ascii="Times New Roman" w:hAnsi="Times New Roman"/>
              </w:rPr>
            </w:pPr>
            <w:hyperlink r:id="rId20" w:history="1">
              <w:r w:rsidR="00774AFA" w:rsidRPr="00A707EE">
                <w:rPr>
                  <w:rFonts w:ascii="Times New Roman" w:hAnsi="Times New Roman"/>
                  <w:color w:val="0000FF"/>
                </w:rPr>
                <w:t>Указание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Банка России от 01.10.2020 N 5578-У</w:t>
            </w:r>
            <w:r w:rsidR="00774AFA" w:rsidRPr="00A707EE">
              <w:rPr>
                <w:rFonts w:ascii="Times New Roman" w:hAnsi="Times New Roman"/>
              </w:rPr>
              <w:br/>
              <w:t>"О внесении изменений в Инструкцию Банка России от 29 сентября 2016 года N 174-И "О порядке присвоения Банком России статуса центрального контрагента"</w:t>
            </w:r>
            <w:r w:rsidR="00774AFA" w:rsidRPr="00A707EE">
              <w:rPr>
                <w:rFonts w:ascii="Times New Roman" w:hAnsi="Times New Roman"/>
              </w:rPr>
              <w:br/>
              <w:t>Зарегистрировано в Минюсте России 06.11.2020 N 60785.</w:t>
            </w:r>
          </w:p>
        </w:tc>
      </w:tr>
    </w:tbl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proofErr w:type="gramStart"/>
      <w:r w:rsidRPr="00A707EE">
        <w:rPr>
          <w:rFonts w:ascii="Times New Roman" w:hAnsi="Times New Roman"/>
        </w:rPr>
        <w:t>Необходимость внесения изменений в Инструкцию Банка России от 29 сентября 2016 года N 174-И "О порядке присвоения Банком России статуса центрального контрагента" связана с вступлением в силу с 1 января 2021 года Федерального закона от 27 декабря 2019 года N 484-ФЗ, в соответствии с которым сокращен перечень внутренних документов, подлежащих представлению в Банк России для получения статуса центрального контрагента.</w:t>
      </w:r>
      <w:proofErr w:type="gramEnd"/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В частности, клиринговой организации и центральному контрагенту необходимо будет зарегистрировать в Банке России только правила клиринга и вносимые в них изменения.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Указание вступает в силу с 1 января 2021 года.</w:t>
      </w: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lastRenderedPageBreak/>
        <w:t xml:space="preserve">С 1 января 2021 применяется новый порядок регистрации документов организатора торговли, клиринговой организации, центрального контрагента, </w:t>
      </w:r>
      <w:proofErr w:type="spellStart"/>
      <w:r w:rsidRPr="00A707EE">
        <w:rPr>
          <w:rFonts w:ascii="Times New Roman" w:hAnsi="Times New Roman"/>
          <w:b/>
        </w:rPr>
        <w:t>репозитария</w:t>
      </w:r>
      <w:proofErr w:type="spellEnd"/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114300" cy="141605"/>
                  <wp:effectExtent l="19050" t="0" r="0" b="0"/>
                  <wp:docPr id="5" name="Рисунок 5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40" w:lineRule="atLeast"/>
              <w:rPr>
                <w:rFonts w:ascii="Times New Roman" w:hAnsi="Times New Roman"/>
              </w:rPr>
            </w:pPr>
            <w:hyperlink r:id="rId21" w:history="1">
              <w:r w:rsidR="00774AFA" w:rsidRPr="00A707EE">
                <w:rPr>
                  <w:rFonts w:ascii="Times New Roman" w:hAnsi="Times New Roman"/>
                  <w:color w:val="0000FF"/>
                </w:rPr>
                <w:t>Указание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Банка России от 01.10.2020 N 5577-У</w:t>
            </w:r>
            <w:r w:rsidR="00774AFA" w:rsidRPr="00A707EE">
              <w:rPr>
                <w:rFonts w:ascii="Times New Roman" w:hAnsi="Times New Roman"/>
              </w:rPr>
              <w:br/>
              <w:t xml:space="preserve">"О порядке регистрации Банком России документов организатора торговли, клиринговой организации, центрального контрагента, </w:t>
            </w:r>
            <w:proofErr w:type="spellStart"/>
            <w:r w:rsidR="00774AFA" w:rsidRPr="00A707EE">
              <w:rPr>
                <w:rFonts w:ascii="Times New Roman" w:hAnsi="Times New Roman"/>
              </w:rPr>
              <w:t>репозитария</w:t>
            </w:r>
            <w:proofErr w:type="spellEnd"/>
            <w:r w:rsidR="00774AFA" w:rsidRPr="00A707EE">
              <w:rPr>
                <w:rFonts w:ascii="Times New Roman" w:hAnsi="Times New Roman"/>
              </w:rPr>
              <w:t xml:space="preserve"> и вносимых в них изменений, порядке и сроках согласования Банком России внутренних документов центрального депозитария и вносимых в них изменений"</w:t>
            </w:r>
            <w:r w:rsidR="00774AFA" w:rsidRPr="00A707EE">
              <w:rPr>
                <w:rFonts w:ascii="Times New Roman" w:hAnsi="Times New Roman"/>
              </w:rPr>
              <w:br/>
              <w:t>Зарегистрировано в Минюсте России 06.11.2020 N 60786.</w:t>
            </w:r>
          </w:p>
        </w:tc>
      </w:tr>
    </w:tbl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Указанием Банка России установлен порядок регистрации: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правил организованных торгов и вносимых в них изменений;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правил клиринга и вносимых в них изменений;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правил осуществления </w:t>
      </w:r>
      <w:proofErr w:type="spellStart"/>
      <w:r w:rsidRPr="00A707EE">
        <w:rPr>
          <w:rFonts w:ascii="Times New Roman" w:hAnsi="Times New Roman"/>
        </w:rPr>
        <w:t>репозитарной</w:t>
      </w:r>
      <w:proofErr w:type="spellEnd"/>
      <w:r w:rsidRPr="00A707EE">
        <w:rPr>
          <w:rFonts w:ascii="Times New Roman" w:hAnsi="Times New Roman"/>
        </w:rPr>
        <w:t xml:space="preserve"> деятельности и вносимых в них изменений.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Кроме того, установлен порядок и сроки согласования Банком России внутренних документов центрального депозитария, предусмотренных пунктами 1 и 10 части 1 статьи 9 Федерального закона от 7 декабря 2011 года N 414-ФЗ "О центральном депозитарии", и вносимых в них изменений.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Указание вступает в силу с 1 января 2021 года.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proofErr w:type="gramStart"/>
      <w:r w:rsidRPr="00A707EE">
        <w:rPr>
          <w:rFonts w:ascii="Times New Roman" w:hAnsi="Times New Roman"/>
        </w:rPr>
        <w:t xml:space="preserve">С этой даты утратит силу Указание Банка России от 27 июня 2019 года N 5180-У "О порядке регистрации Банком России документов организатора торговли, клиринговой организации, центрального контрагента, </w:t>
      </w:r>
      <w:proofErr w:type="spellStart"/>
      <w:r w:rsidRPr="00A707EE">
        <w:rPr>
          <w:rFonts w:ascii="Times New Roman" w:hAnsi="Times New Roman"/>
        </w:rPr>
        <w:t>репозитария</w:t>
      </w:r>
      <w:proofErr w:type="spellEnd"/>
      <w:r w:rsidRPr="00A707EE">
        <w:rPr>
          <w:rFonts w:ascii="Times New Roman" w:hAnsi="Times New Roman"/>
        </w:rPr>
        <w:t xml:space="preserve"> и вносимых в них изменений, порядке и сроках согласования Банком России изменений, вносимых во внутренние документы центрального депозитария, порядке утверждения Банком России положения о комитете пользователей </w:t>
      </w:r>
      <w:proofErr w:type="spellStart"/>
      <w:r w:rsidRPr="00A707EE">
        <w:rPr>
          <w:rFonts w:ascii="Times New Roman" w:hAnsi="Times New Roman"/>
        </w:rPr>
        <w:t>репозитарных</w:t>
      </w:r>
      <w:proofErr w:type="spellEnd"/>
      <w:r w:rsidRPr="00A707EE">
        <w:rPr>
          <w:rFonts w:ascii="Times New Roman" w:hAnsi="Times New Roman"/>
        </w:rPr>
        <w:t xml:space="preserve"> услуг".</w:t>
      </w:r>
      <w:proofErr w:type="gramEnd"/>
    </w:p>
    <w:p w:rsidR="00774AFA" w:rsidRPr="00A707EE" w:rsidRDefault="00EF155A" w:rsidP="00774AFA">
      <w:pPr>
        <w:spacing w:after="1" w:line="240" w:lineRule="atLeast"/>
        <w:rPr>
          <w:rFonts w:ascii="Times New Roman" w:hAnsi="Times New Roman"/>
        </w:rPr>
      </w:pPr>
      <w:hyperlink r:id="rId22" w:history="1">
        <w:r w:rsidR="00774AFA" w:rsidRPr="00A707EE">
          <w:rPr>
            <w:rFonts w:ascii="Times New Roman" w:hAnsi="Times New Roman"/>
            <w:i/>
            <w:color w:val="0000FF"/>
          </w:rPr>
          <w:br/>
        </w:r>
      </w:hyperlink>
      <w:r w:rsidR="00774AFA" w:rsidRPr="00A707EE">
        <w:rPr>
          <w:rFonts w:ascii="Times New Roman" w:hAnsi="Times New Roman"/>
        </w:rPr>
        <w:br/>
      </w: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 xml:space="preserve">Обновлены требования к порядку бухгалтерского учета запасов в </w:t>
      </w:r>
      <w:proofErr w:type="spellStart"/>
      <w:r w:rsidRPr="00A707EE">
        <w:rPr>
          <w:rFonts w:ascii="Times New Roman" w:hAnsi="Times New Roman"/>
          <w:b/>
        </w:rPr>
        <w:t>некредитных</w:t>
      </w:r>
      <w:proofErr w:type="spellEnd"/>
      <w:r w:rsidRPr="00A707EE">
        <w:rPr>
          <w:rFonts w:ascii="Times New Roman" w:hAnsi="Times New Roman"/>
          <w:b/>
        </w:rPr>
        <w:t xml:space="preserve"> финансовых организациях</w:t>
      </w:r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114300" cy="141605"/>
                  <wp:effectExtent l="19050" t="0" r="0" b="0"/>
                  <wp:docPr id="6" name="Рисунок 6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40" w:lineRule="atLeast"/>
              <w:rPr>
                <w:rFonts w:ascii="Times New Roman" w:hAnsi="Times New Roman"/>
              </w:rPr>
            </w:pPr>
            <w:hyperlink r:id="rId23" w:history="1">
              <w:r w:rsidR="00774AFA" w:rsidRPr="00A707EE">
                <w:rPr>
                  <w:rFonts w:ascii="Times New Roman" w:hAnsi="Times New Roman"/>
                  <w:color w:val="0000FF"/>
                </w:rPr>
                <w:t>Указание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Банка России от 22.09.2020 N 5557-У</w:t>
            </w:r>
            <w:r w:rsidR="00774AFA" w:rsidRPr="00A707EE">
              <w:rPr>
                <w:rFonts w:ascii="Times New Roman" w:hAnsi="Times New Roman"/>
              </w:rPr>
              <w:br/>
              <w:t>"О внесении изменений в Положение Банка России от 22 сентября 2015 года N 492-П"</w:t>
            </w:r>
            <w:r w:rsidR="00774AFA" w:rsidRPr="00A707EE">
              <w:rPr>
                <w:rFonts w:ascii="Times New Roman" w:hAnsi="Times New Roman"/>
              </w:rPr>
              <w:br/>
              <w:t>Зарегистрировано в Минюсте России 21.10.2020 N 60497.</w:t>
            </w:r>
          </w:p>
        </w:tc>
      </w:tr>
    </w:tbl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В Положение Банка России от 22 декабря 2014 года N 448-П вносятся изменения, связанные с утверждением ФСБУ 5/2019 "Запасы".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Указанием предусматривается отражение в бухгалтерском учете резерва под обесценение запасов на отдельном балансовом счете (счет 61016).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Установлены особенности отражения запасов для организаций, применяющих упрощенный учет.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Предусмотрена необходимость отражения обесценения запасов в качестве резервов под обесценение. В </w:t>
      </w:r>
      <w:proofErr w:type="gramStart"/>
      <w:r w:rsidRPr="00A707EE">
        <w:rPr>
          <w:rFonts w:ascii="Times New Roman" w:hAnsi="Times New Roman"/>
        </w:rPr>
        <w:t>случае</w:t>
      </w:r>
      <w:proofErr w:type="gramEnd"/>
      <w:r w:rsidRPr="00A707EE">
        <w:rPr>
          <w:rFonts w:ascii="Times New Roman" w:hAnsi="Times New Roman"/>
        </w:rPr>
        <w:t xml:space="preserve"> если чистая возможная цена продажи запасов, по которым признано обесценение, снижается, НФО должна уменьшать балансовую стоимость таких запасов до чистой возможной цены продажи и отражать на счетах бухгалтерского учета увеличение резерва под обесценение запасов.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lastRenderedPageBreak/>
        <w:t>Указание вступает в силу с 1 января 2021 года.</w:t>
      </w:r>
    </w:p>
    <w:p w:rsidR="00774AFA" w:rsidRPr="00A707EE" w:rsidRDefault="00EF155A" w:rsidP="00774AFA">
      <w:pPr>
        <w:spacing w:after="1" w:line="240" w:lineRule="atLeast"/>
        <w:rPr>
          <w:rFonts w:ascii="Times New Roman" w:hAnsi="Times New Roman"/>
        </w:rPr>
      </w:pPr>
      <w:hyperlink r:id="rId24" w:history="1">
        <w:r w:rsidR="00774AFA" w:rsidRPr="00A707EE">
          <w:rPr>
            <w:rFonts w:ascii="Times New Roman" w:hAnsi="Times New Roman"/>
            <w:i/>
            <w:color w:val="0000FF"/>
          </w:rPr>
          <w:br/>
        </w:r>
      </w:hyperlink>
      <w:r w:rsidR="00774AFA" w:rsidRPr="00A707EE">
        <w:rPr>
          <w:rFonts w:ascii="Times New Roman" w:hAnsi="Times New Roman"/>
        </w:rPr>
        <w:br/>
      </w: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Скорректирован План счетов бухгалтерского учета НФО</w:t>
      </w:r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114300" cy="141605"/>
                  <wp:effectExtent l="19050" t="0" r="0" b="0"/>
                  <wp:docPr id="7" name="Рисунок 7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40" w:lineRule="atLeast"/>
              <w:rPr>
                <w:rFonts w:ascii="Times New Roman" w:hAnsi="Times New Roman"/>
              </w:rPr>
            </w:pPr>
            <w:hyperlink r:id="rId25" w:history="1">
              <w:r w:rsidR="00774AFA" w:rsidRPr="00A707EE">
                <w:rPr>
                  <w:rFonts w:ascii="Times New Roman" w:hAnsi="Times New Roman"/>
                  <w:color w:val="0000FF"/>
                </w:rPr>
                <w:t>Указание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Банка России от 22.09.2020 N 5556-У</w:t>
            </w:r>
            <w:r w:rsidR="00774AFA" w:rsidRPr="00A707EE">
              <w:rPr>
                <w:rFonts w:ascii="Times New Roman" w:hAnsi="Times New Roman"/>
              </w:rPr>
              <w:br/>
              <w:t xml:space="preserve">"О внесении изменений в Положение Банка России от 2 сентября 2015 года N 486-П "О Плане счетов бухгалтерского учета в </w:t>
            </w:r>
            <w:proofErr w:type="spellStart"/>
            <w:r w:rsidR="00774AFA" w:rsidRPr="00A707EE">
              <w:rPr>
                <w:rFonts w:ascii="Times New Roman" w:hAnsi="Times New Roman"/>
              </w:rPr>
              <w:t>некредитных</w:t>
            </w:r>
            <w:proofErr w:type="spellEnd"/>
            <w:r w:rsidR="00774AFA" w:rsidRPr="00A707EE">
              <w:rPr>
                <w:rFonts w:ascii="Times New Roman" w:hAnsi="Times New Roman"/>
              </w:rPr>
              <w:t xml:space="preserve"> финансовых организациях и порядке его применения"</w:t>
            </w:r>
            <w:r w:rsidR="00774AFA" w:rsidRPr="00A707EE">
              <w:rPr>
                <w:rFonts w:ascii="Times New Roman" w:hAnsi="Times New Roman"/>
              </w:rPr>
              <w:br/>
              <w:t>Зарегистрировано в Минюсте России 21.10.2020 N 60496.</w:t>
            </w:r>
          </w:p>
        </w:tc>
      </w:tr>
    </w:tbl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Вносимыми изменениями уточнены наименования некоторых счетов бухгалтерского учета и введены новые счета, в том числе: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112 для учета суммы корректировки уставного капитала, эмиссионного дохода, вкладов в имущество </w:t>
      </w:r>
      <w:proofErr w:type="spellStart"/>
      <w:r w:rsidRPr="00A707EE">
        <w:rPr>
          <w:rFonts w:ascii="Times New Roman" w:hAnsi="Times New Roman"/>
        </w:rPr>
        <w:t>некредитной</w:t>
      </w:r>
      <w:proofErr w:type="spellEnd"/>
      <w:r w:rsidRPr="00A707EE">
        <w:rPr>
          <w:rFonts w:ascii="Times New Roman" w:hAnsi="Times New Roman"/>
        </w:rPr>
        <w:t xml:space="preserve"> финансовой организации;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113 для учета изменений в капитале в результате сделок с акционерами (участниками);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20507, N 20508, N 20806 по учету начисленных процентов на сумму денежных средств на расчетных и специальных банковских счетах;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30410, N 31003 по учету резервов под обесценение;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47470 - N 47475 по учету расчетов по выданным финансовым гарантиям, корректировок и переоценок стоимости обязательств по договору финансовой гарантии;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61016 для учета резервов под обесценение запасов;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908 по учету ценных бумаг.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С учетом данных изменений необходимые уточнения внесены в порядок применения Плана счетов.</w:t>
      </w:r>
    </w:p>
    <w:p w:rsidR="00774AFA" w:rsidRPr="00A707EE" w:rsidRDefault="00774AFA" w:rsidP="00774AFA">
      <w:pPr>
        <w:spacing w:after="1" w:line="240" w:lineRule="atLeast"/>
        <w:jc w:val="both"/>
        <w:outlineLvl w:val="0"/>
        <w:rPr>
          <w:rFonts w:ascii="Times New Roman" w:hAnsi="Times New Roman"/>
        </w:rPr>
      </w:pPr>
    </w:p>
    <w:p w:rsidR="00774AFA" w:rsidRPr="00A707EE" w:rsidRDefault="00774AFA" w:rsidP="00774AFA">
      <w:pPr>
        <w:spacing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План счетов кредитных организаций дополняется новым счетом</w:t>
      </w:r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114300" cy="141605"/>
                  <wp:effectExtent l="19050" t="0" r="0" b="0"/>
                  <wp:docPr id="8" name="Рисунок 8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40" w:lineRule="atLeast"/>
              <w:rPr>
                <w:rFonts w:ascii="Times New Roman" w:hAnsi="Times New Roman"/>
              </w:rPr>
            </w:pPr>
            <w:hyperlink r:id="rId26" w:history="1">
              <w:r w:rsidR="00774AFA" w:rsidRPr="00A707EE">
                <w:rPr>
                  <w:rFonts w:ascii="Times New Roman" w:hAnsi="Times New Roman"/>
                  <w:color w:val="0000FF"/>
                </w:rPr>
                <w:t>Указание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Банка России от 14.09.2020 N 5547-У</w:t>
            </w:r>
            <w:r w:rsidR="00774AFA" w:rsidRPr="00A707EE">
              <w:rPr>
                <w:rFonts w:ascii="Times New Roman" w:hAnsi="Times New Roman"/>
              </w:rPr>
              <w:br/>
              <w:t>"О внесении изменений в Положение Банка России от 27 февраля 2017 года N 579-П "О Плане счетов бухгалтерского учета для кредитных организаций и порядке его применения"</w:t>
            </w:r>
            <w:r w:rsidR="00774AFA" w:rsidRPr="00A707EE">
              <w:rPr>
                <w:rFonts w:ascii="Times New Roman" w:hAnsi="Times New Roman"/>
              </w:rPr>
              <w:br/>
              <w:t>Зарегистрировано в Минюсте России 14.10.2020 N 60381.</w:t>
            </w:r>
          </w:p>
        </w:tc>
      </w:tr>
    </w:tbl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План счетов дополнен новым счетом 61016 "Резервы под обесценение запасов" (пассивный).</w:t>
      </w:r>
    </w:p>
    <w:p w:rsidR="00774AFA" w:rsidRPr="00A707EE" w:rsidRDefault="00774AFA" w:rsidP="00774AFA">
      <w:pPr>
        <w:spacing w:before="240" w:after="1" w:line="24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Указание вступает в силу с 1 января 2021 года.</w:t>
      </w:r>
    </w:p>
    <w:p w:rsidR="00774AFA" w:rsidRPr="00A707EE" w:rsidRDefault="00EF155A" w:rsidP="00774AFA">
      <w:pPr>
        <w:spacing w:after="1" w:line="240" w:lineRule="atLeast"/>
        <w:rPr>
          <w:rFonts w:ascii="Times New Roman" w:hAnsi="Times New Roman"/>
        </w:rPr>
      </w:pPr>
      <w:hyperlink r:id="rId27" w:history="1">
        <w:r w:rsidR="00774AFA" w:rsidRPr="00A707EE">
          <w:rPr>
            <w:rFonts w:ascii="Times New Roman" w:hAnsi="Times New Roman"/>
            <w:i/>
            <w:color w:val="0000FF"/>
          </w:rPr>
          <w:br/>
        </w:r>
      </w:hyperlink>
      <w:r w:rsidR="00774AFA" w:rsidRPr="00A707EE">
        <w:rPr>
          <w:rFonts w:ascii="Times New Roman" w:hAnsi="Times New Roman"/>
        </w:rPr>
        <w:br/>
      </w:r>
    </w:p>
    <w:p w:rsidR="00774AFA" w:rsidRPr="00A707EE" w:rsidRDefault="00774AFA" w:rsidP="00774AFA">
      <w:pPr>
        <w:spacing w:after="1" w:line="240" w:lineRule="atLeast"/>
        <w:outlineLvl w:val="0"/>
        <w:rPr>
          <w:rFonts w:ascii="Times New Roman" w:hAnsi="Times New Roman"/>
        </w:rPr>
      </w:pPr>
    </w:p>
    <w:p w:rsidR="00774AFA" w:rsidRPr="00A707EE" w:rsidRDefault="00774AFA" w:rsidP="00774AFA">
      <w:pPr>
        <w:spacing w:after="1" w:line="22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Обновлены требования к порядку бухгалтерского учета запасов в кредитных организациях</w:t>
      </w:r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lastRenderedPageBreak/>
              <w:drawing>
                <wp:inline distT="0" distB="0" distL="0" distR="0">
                  <wp:extent cx="114300" cy="141605"/>
                  <wp:effectExtent l="19050" t="0" r="0" b="0"/>
                  <wp:docPr id="9" name="Рисунок 9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20" w:lineRule="atLeast"/>
              <w:rPr>
                <w:rFonts w:ascii="Times New Roman" w:hAnsi="Times New Roman"/>
              </w:rPr>
            </w:pPr>
            <w:hyperlink r:id="rId28" w:history="1">
              <w:proofErr w:type="gramStart"/>
              <w:r w:rsidR="00774AFA" w:rsidRPr="00A707EE">
                <w:rPr>
                  <w:rFonts w:ascii="Times New Roman" w:hAnsi="Times New Roman"/>
                  <w:color w:val="0000FF"/>
                </w:rPr>
                <w:t>Указание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Банка России от 14.09.2020 N 5546-У</w:t>
            </w:r>
            <w:r w:rsidR="00774AFA" w:rsidRPr="00A707EE">
              <w:rPr>
                <w:rFonts w:ascii="Times New Roman" w:hAnsi="Times New Roman"/>
              </w:rPr>
              <w:br/>
              <w:t>"О внесении изменений в Положение Банка России от 22 декабря 2014 года N 448-П "О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организациях"</w:t>
            </w:r>
            <w:r w:rsidR="00774AFA" w:rsidRPr="00A707EE">
              <w:rPr>
                <w:rFonts w:ascii="Times New Roman" w:hAnsi="Times New Roman"/>
              </w:rPr>
              <w:br/>
              <w:t>Зарегистрировано в</w:t>
            </w:r>
            <w:proofErr w:type="gramEnd"/>
            <w:r w:rsidR="00774AFA" w:rsidRPr="00A707EE">
              <w:rPr>
                <w:rFonts w:ascii="Times New Roman" w:hAnsi="Times New Roman"/>
              </w:rPr>
              <w:t xml:space="preserve"> </w:t>
            </w:r>
            <w:proofErr w:type="gramStart"/>
            <w:r w:rsidR="00774AFA" w:rsidRPr="00A707EE">
              <w:rPr>
                <w:rFonts w:ascii="Times New Roman" w:hAnsi="Times New Roman"/>
              </w:rPr>
              <w:t>Минюсте</w:t>
            </w:r>
            <w:proofErr w:type="gramEnd"/>
            <w:r w:rsidR="00774AFA" w:rsidRPr="00A707EE">
              <w:rPr>
                <w:rFonts w:ascii="Times New Roman" w:hAnsi="Times New Roman"/>
              </w:rPr>
              <w:t xml:space="preserve"> России 14.10.2020 N 60388.</w:t>
            </w:r>
          </w:p>
        </w:tc>
      </w:tr>
    </w:tbl>
    <w:p w:rsidR="00774AFA" w:rsidRPr="00A707EE" w:rsidRDefault="00774AFA" w:rsidP="00774AFA">
      <w:pPr>
        <w:spacing w:before="220" w:after="1" w:line="22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В Положение Банка России от 22 декабря 2014 года N 448-П вносятся изменения, связанные с утверждением ФСБУ 5/2019 "Запасы".</w:t>
      </w:r>
    </w:p>
    <w:p w:rsidR="00774AFA" w:rsidRPr="00A707EE" w:rsidRDefault="00774AFA" w:rsidP="00774AFA">
      <w:pPr>
        <w:spacing w:before="220" w:after="1" w:line="22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Указанием предусматривается отражение в бухгалтерском учете резерва под обесценение запасов на отдельном балансовом счете (счет 61016), альтернативный способ ведения бухгалтерского учета запасов, при котором их стоимость признается в составе расходов в том периоде, в котором были понесены затраты на их приобретение, а также изменения, связанные с формированием себестоимости запасов.</w:t>
      </w:r>
    </w:p>
    <w:p w:rsidR="00774AFA" w:rsidRPr="00A707EE" w:rsidRDefault="00774AFA" w:rsidP="00774AFA">
      <w:pPr>
        <w:spacing w:before="220" w:after="1" w:line="22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Указание вступает в силу с 1 января 2021 года.</w:t>
      </w:r>
    </w:p>
    <w:p w:rsidR="00774AFA" w:rsidRPr="00A707EE" w:rsidRDefault="00774AFA" w:rsidP="00774AFA">
      <w:pPr>
        <w:spacing w:after="1" w:line="220" w:lineRule="atLeast"/>
        <w:jc w:val="both"/>
        <w:rPr>
          <w:rFonts w:ascii="Times New Roman" w:hAnsi="Times New Roman"/>
        </w:rPr>
      </w:pPr>
    </w:p>
    <w:p w:rsidR="00774AFA" w:rsidRPr="00A707EE" w:rsidRDefault="00774AFA" w:rsidP="00774AFA">
      <w:pPr>
        <w:spacing w:after="1" w:line="220" w:lineRule="atLeast"/>
        <w:jc w:val="both"/>
        <w:rPr>
          <w:rFonts w:ascii="Times New Roman" w:hAnsi="Times New Roman"/>
        </w:rPr>
      </w:pPr>
    </w:p>
    <w:p w:rsidR="00774AFA" w:rsidRPr="00A707EE" w:rsidRDefault="00774AFA" w:rsidP="00774AFA">
      <w:pPr>
        <w:spacing w:after="1" w:line="22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Уточнены требования к оценке НФО финансовых активов (обязательств)</w:t>
      </w:r>
    </w:p>
    <w:p w:rsidR="00774AFA" w:rsidRPr="00A707EE" w:rsidRDefault="00774AFA" w:rsidP="00774AFA">
      <w:pPr>
        <w:spacing w:after="1"/>
        <w:rPr>
          <w:rFonts w:ascii="Times New Roman" w:hAnsi="Times New Roman"/>
        </w:rPr>
      </w:pPr>
    </w:p>
    <w:tbl>
      <w:tblPr>
        <w:tblW w:w="921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70"/>
        <w:gridCol w:w="8644"/>
      </w:tblGrid>
      <w:tr w:rsidR="00774AFA" w:rsidRPr="00A707EE" w:rsidTr="005A14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AFA" w:rsidRPr="00A707EE" w:rsidRDefault="00774AFA" w:rsidP="005A1431">
            <w:pPr>
              <w:rPr>
                <w:rFonts w:ascii="Times New Roman" w:hAnsi="Times New Roman"/>
              </w:rPr>
            </w:pPr>
            <w:r w:rsidRPr="00A707EE">
              <w:rPr>
                <w:rFonts w:ascii="Times New Roman" w:hAnsi="Times New Roman"/>
                <w:noProof/>
                <w:position w:val="-1"/>
                <w:lang w:eastAsia="ru-RU"/>
              </w:rPr>
              <w:drawing>
                <wp:inline distT="0" distB="0" distL="0" distR="0">
                  <wp:extent cx="114300" cy="141605"/>
                  <wp:effectExtent l="19050" t="0" r="0" b="0"/>
                  <wp:docPr id="10" name="Рисунок 10" descr="mem_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m_4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774AFA" w:rsidRPr="00A707EE" w:rsidRDefault="00EF155A" w:rsidP="005A1431">
            <w:pPr>
              <w:spacing w:after="1" w:line="220" w:lineRule="atLeast"/>
              <w:rPr>
                <w:rFonts w:ascii="Times New Roman" w:hAnsi="Times New Roman"/>
              </w:rPr>
            </w:pPr>
            <w:hyperlink r:id="rId29" w:history="1">
              <w:r w:rsidR="00774AFA" w:rsidRPr="00A707EE">
                <w:rPr>
                  <w:rFonts w:ascii="Times New Roman" w:hAnsi="Times New Roman"/>
                  <w:color w:val="0000FF"/>
                </w:rPr>
                <w:t>Указание</w:t>
              </w:r>
            </w:hyperlink>
            <w:r w:rsidR="00774AFA" w:rsidRPr="00A707EE">
              <w:rPr>
                <w:rFonts w:ascii="Times New Roman" w:hAnsi="Times New Roman"/>
              </w:rPr>
              <w:t xml:space="preserve"> Банка России от 14.09.2020 N 5545-У</w:t>
            </w:r>
            <w:r w:rsidR="00774AFA" w:rsidRPr="00A707EE">
              <w:rPr>
                <w:rFonts w:ascii="Times New Roman" w:hAnsi="Times New Roman"/>
              </w:rPr>
              <w:br/>
              <w:t xml:space="preserve">"О внесении изменений в Положение Банка России от 25 октября 2017 года N 612-П "О порядке отражения на счетах бухгалтерского учета объектов бухгалтерского учета </w:t>
            </w:r>
            <w:proofErr w:type="spellStart"/>
            <w:r w:rsidR="00774AFA" w:rsidRPr="00A707EE">
              <w:rPr>
                <w:rFonts w:ascii="Times New Roman" w:hAnsi="Times New Roman"/>
              </w:rPr>
              <w:t>некредитными</w:t>
            </w:r>
            <w:proofErr w:type="spellEnd"/>
            <w:r w:rsidR="00774AFA" w:rsidRPr="00A707EE">
              <w:rPr>
                <w:rFonts w:ascii="Times New Roman" w:hAnsi="Times New Roman"/>
              </w:rPr>
              <w:t xml:space="preserve"> финансовыми организациями"</w:t>
            </w:r>
            <w:r w:rsidR="00774AFA" w:rsidRPr="00A707EE">
              <w:rPr>
                <w:rFonts w:ascii="Times New Roman" w:hAnsi="Times New Roman"/>
              </w:rPr>
              <w:br/>
              <w:t>Зарегистрировано в Минюсте России 05.11.2020 N 60759.</w:t>
            </w:r>
          </w:p>
        </w:tc>
      </w:tr>
    </w:tbl>
    <w:p w:rsidR="00774AFA" w:rsidRPr="00A707EE" w:rsidRDefault="00774AFA" w:rsidP="00774AFA">
      <w:pPr>
        <w:spacing w:before="220" w:after="1" w:line="22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Внесены изменения в порядок отражения на счетах бухгалтерского учета объектов бухгалтерского учета </w:t>
      </w:r>
      <w:proofErr w:type="spellStart"/>
      <w:r w:rsidRPr="00A707EE">
        <w:rPr>
          <w:rFonts w:ascii="Times New Roman" w:hAnsi="Times New Roman"/>
        </w:rPr>
        <w:t>некредитными</w:t>
      </w:r>
      <w:proofErr w:type="spellEnd"/>
      <w:r w:rsidRPr="00A707EE">
        <w:rPr>
          <w:rFonts w:ascii="Times New Roman" w:hAnsi="Times New Roman"/>
        </w:rPr>
        <w:t xml:space="preserve"> финансовыми организациями (НФО) в связи с введением на территории РФ новых документов МСФО, а также нормативных актов Банка России.</w:t>
      </w:r>
    </w:p>
    <w:p w:rsidR="00774AFA" w:rsidRPr="00A707EE" w:rsidRDefault="00774AFA" w:rsidP="00774AFA">
      <w:pPr>
        <w:spacing w:before="220" w:after="1" w:line="22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Скорректированы требования, касающиеся оценки долговых финансовых обязательств по амортизированной стоимости, </w:t>
      </w:r>
      <w:proofErr w:type="spellStart"/>
      <w:r w:rsidRPr="00A707EE">
        <w:rPr>
          <w:rFonts w:ascii="Times New Roman" w:hAnsi="Times New Roman"/>
        </w:rPr>
        <w:t>недисконтированной</w:t>
      </w:r>
      <w:proofErr w:type="spellEnd"/>
      <w:r w:rsidRPr="00A707EE">
        <w:rPr>
          <w:rFonts w:ascii="Times New Roman" w:hAnsi="Times New Roman"/>
        </w:rPr>
        <w:t xml:space="preserve"> стоимости, отражения на балансовых счетах бухгалтерского учета резерва под обесценение при наличии признаков обесценения финансовых активов.</w:t>
      </w:r>
    </w:p>
    <w:p w:rsidR="00774AFA" w:rsidRPr="00A707EE" w:rsidRDefault="00774AFA" w:rsidP="00774AFA">
      <w:pPr>
        <w:spacing w:before="220" w:after="1" w:line="220" w:lineRule="atLeast"/>
        <w:jc w:val="both"/>
        <w:rPr>
          <w:rFonts w:ascii="Times New Roman" w:hAnsi="Times New Roman"/>
        </w:rPr>
      </w:pPr>
      <w:proofErr w:type="gramStart"/>
      <w:r w:rsidRPr="00A707EE">
        <w:rPr>
          <w:rFonts w:ascii="Times New Roman" w:hAnsi="Times New Roman"/>
        </w:rPr>
        <w:t xml:space="preserve">Установлено требование, согласно которому НФО должна отразить на счетах бухгалтерского учета списание долгового финансового актива, оцениваемого по амортизированной стоимости (оцениваемого по </w:t>
      </w:r>
      <w:proofErr w:type="spellStart"/>
      <w:r w:rsidRPr="00A707EE">
        <w:rPr>
          <w:rFonts w:ascii="Times New Roman" w:hAnsi="Times New Roman"/>
        </w:rPr>
        <w:t>недисконтированной</w:t>
      </w:r>
      <w:proofErr w:type="spellEnd"/>
      <w:r w:rsidRPr="00A707EE">
        <w:rPr>
          <w:rFonts w:ascii="Times New Roman" w:hAnsi="Times New Roman"/>
        </w:rPr>
        <w:t xml:space="preserve"> стоимости), за счет соответствующего резерва под его обесценение в полном объеме либо в части, если у нее отсутствуют обоснованные ожидания относительно возмещения стоимости указанных долговых финансовых активов в полном объеме либо в части.</w:t>
      </w:r>
      <w:proofErr w:type="gramEnd"/>
    </w:p>
    <w:p w:rsidR="00774AFA" w:rsidRPr="00A707EE" w:rsidRDefault="00774AFA" w:rsidP="00774AFA">
      <w:pPr>
        <w:spacing w:before="220" w:after="1" w:line="22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Кроме того, внесены уточнения в символы доходов и расходов отчета о финансовых результатах для отдельных </w:t>
      </w:r>
      <w:proofErr w:type="spellStart"/>
      <w:r w:rsidRPr="00A707EE">
        <w:rPr>
          <w:rFonts w:ascii="Times New Roman" w:hAnsi="Times New Roman"/>
        </w:rPr>
        <w:t>некредитных</w:t>
      </w:r>
      <w:proofErr w:type="spellEnd"/>
      <w:r w:rsidRPr="00A707EE">
        <w:rPr>
          <w:rFonts w:ascii="Times New Roman" w:hAnsi="Times New Roman"/>
        </w:rPr>
        <w:t xml:space="preserve"> финансовых организаций.</w:t>
      </w:r>
    </w:p>
    <w:p w:rsidR="00774AFA" w:rsidRPr="00A707EE" w:rsidRDefault="00774AFA" w:rsidP="00774AFA">
      <w:pPr>
        <w:spacing w:before="220" w:after="1" w:line="220" w:lineRule="atLeast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Указание вступает в силу с 1 января 2021 года, за исключением отдельных положений, для которых установлены более поздние сроки вступления их в силу.</w:t>
      </w:r>
    </w:p>
    <w:p w:rsidR="00774AFA" w:rsidRPr="00A707EE" w:rsidRDefault="00EF155A" w:rsidP="00774AFA">
      <w:pPr>
        <w:spacing w:after="1" w:line="220" w:lineRule="atLeast"/>
        <w:rPr>
          <w:rFonts w:ascii="Times New Roman" w:hAnsi="Times New Roman"/>
        </w:rPr>
      </w:pPr>
      <w:hyperlink r:id="rId30" w:history="1">
        <w:r w:rsidR="00774AFA" w:rsidRPr="00A707EE">
          <w:rPr>
            <w:rFonts w:ascii="Times New Roman" w:hAnsi="Times New Roman"/>
            <w:i/>
            <w:color w:val="0000FF"/>
          </w:rPr>
          <w:br/>
        </w:r>
      </w:hyperlink>
      <w:r w:rsidR="00774AFA" w:rsidRPr="00A707EE">
        <w:rPr>
          <w:rFonts w:ascii="Times New Roman" w:hAnsi="Times New Roman"/>
        </w:rPr>
        <w:br/>
      </w:r>
    </w:p>
    <w:p w:rsidR="00774AFA" w:rsidRPr="00A707EE" w:rsidRDefault="00774AFA" w:rsidP="00774AFA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Банки, МФО и другие финансовые компании будут по-новому работать с кредитными историями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lastRenderedPageBreak/>
        <w:t xml:space="preserve">С 2021 года могут появиться </w:t>
      </w:r>
      <w:hyperlink r:id="rId31" w:history="1">
        <w:r w:rsidRPr="00A707EE">
          <w:rPr>
            <w:rFonts w:ascii="Times New Roman" w:hAnsi="Times New Roman"/>
            <w:color w:val="0000FF"/>
          </w:rPr>
          <w:t>квалифицированные бюро кредитных историй</w:t>
        </w:r>
      </w:hyperlink>
      <w:r w:rsidRPr="00A707EE">
        <w:rPr>
          <w:rFonts w:ascii="Times New Roman" w:hAnsi="Times New Roman"/>
        </w:rPr>
        <w:t xml:space="preserve"> (далее - КИ). Они с 2022 года </w:t>
      </w:r>
      <w:hyperlink r:id="rId32" w:history="1">
        <w:r w:rsidRPr="00A707EE">
          <w:rPr>
            <w:rFonts w:ascii="Times New Roman" w:hAnsi="Times New Roman"/>
            <w:color w:val="0000FF"/>
          </w:rPr>
          <w:t>будут обязаны</w:t>
        </w:r>
      </w:hyperlink>
      <w:r w:rsidRPr="00A707EE">
        <w:rPr>
          <w:rFonts w:ascii="Times New Roman" w:hAnsi="Times New Roman"/>
        </w:rPr>
        <w:t xml:space="preserve"> среди прочего предоставлять по запросам </w:t>
      </w:r>
      <w:hyperlink r:id="rId33" w:history="1">
        <w:r w:rsidRPr="00A707EE">
          <w:rPr>
            <w:rFonts w:ascii="Times New Roman" w:hAnsi="Times New Roman"/>
            <w:color w:val="0000FF"/>
          </w:rPr>
          <w:t>пользователей КИ</w:t>
        </w:r>
      </w:hyperlink>
      <w:r w:rsidRPr="00A707EE">
        <w:rPr>
          <w:rFonts w:ascii="Times New Roman" w:hAnsi="Times New Roman"/>
        </w:rPr>
        <w:t xml:space="preserve"> сведения о среднемесячных платежах </w:t>
      </w:r>
      <w:hyperlink r:id="rId34" w:history="1">
        <w:r w:rsidRPr="00A707EE">
          <w:rPr>
            <w:rFonts w:ascii="Times New Roman" w:hAnsi="Times New Roman"/>
            <w:color w:val="0000FF"/>
          </w:rPr>
          <w:t>субъектов КИ</w:t>
        </w:r>
      </w:hyperlink>
      <w:r w:rsidRPr="00A707EE">
        <w:rPr>
          <w:rFonts w:ascii="Times New Roman" w:hAnsi="Times New Roman"/>
        </w:rPr>
        <w:t xml:space="preserve"> - </w:t>
      </w:r>
      <w:proofErr w:type="spellStart"/>
      <w:r w:rsidRPr="00A707EE">
        <w:rPr>
          <w:rFonts w:ascii="Times New Roman" w:hAnsi="Times New Roman"/>
        </w:rPr>
        <w:t>физлиц</w:t>
      </w:r>
      <w:proofErr w:type="spellEnd"/>
      <w:r w:rsidRPr="00A707EE">
        <w:rPr>
          <w:rFonts w:ascii="Times New Roman" w:hAnsi="Times New Roman"/>
        </w:rPr>
        <w:t xml:space="preserve">. Данная услуга </w:t>
      </w:r>
      <w:hyperlink r:id="rId35" w:history="1">
        <w:r w:rsidRPr="00A707EE">
          <w:rPr>
            <w:rFonts w:ascii="Times New Roman" w:hAnsi="Times New Roman"/>
            <w:color w:val="0000FF"/>
          </w:rPr>
          <w:t>будет платной</w:t>
        </w:r>
      </w:hyperlink>
      <w:r w:rsidRPr="00A707EE">
        <w:rPr>
          <w:rFonts w:ascii="Times New Roman" w:hAnsi="Times New Roman"/>
        </w:rPr>
        <w:t xml:space="preserve">. Она нужна для расчета </w:t>
      </w:r>
      <w:hyperlink r:id="rId36" w:history="1">
        <w:r w:rsidRPr="00A707EE">
          <w:rPr>
            <w:rFonts w:ascii="Times New Roman" w:hAnsi="Times New Roman"/>
            <w:color w:val="0000FF"/>
          </w:rPr>
          <w:t>показателя долговой нагрузки</w:t>
        </w:r>
      </w:hyperlink>
      <w:r w:rsidRPr="00A707EE">
        <w:rPr>
          <w:rFonts w:ascii="Times New Roman" w:hAnsi="Times New Roman"/>
        </w:rPr>
        <w:t>.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С 2022 года </w:t>
      </w:r>
      <w:hyperlink r:id="rId37" w:history="1">
        <w:r w:rsidRPr="00A707EE">
          <w:rPr>
            <w:rFonts w:ascii="Times New Roman" w:hAnsi="Times New Roman"/>
            <w:color w:val="0000FF"/>
          </w:rPr>
          <w:t>источникам формирования КИ</w:t>
        </w:r>
      </w:hyperlink>
      <w:r w:rsidRPr="00A707EE">
        <w:rPr>
          <w:rFonts w:ascii="Times New Roman" w:hAnsi="Times New Roman"/>
        </w:rPr>
        <w:t xml:space="preserve"> потребуется направлять в бюро КИ больше сведений. Например, в отношении </w:t>
      </w:r>
      <w:proofErr w:type="spellStart"/>
      <w:r w:rsidRPr="00A707EE">
        <w:rPr>
          <w:rFonts w:ascii="Times New Roman" w:hAnsi="Times New Roman"/>
        </w:rPr>
        <w:t>физлиц</w:t>
      </w:r>
      <w:proofErr w:type="spellEnd"/>
      <w:r w:rsidRPr="00A707EE">
        <w:rPr>
          <w:rFonts w:ascii="Times New Roman" w:hAnsi="Times New Roman"/>
        </w:rPr>
        <w:t xml:space="preserve"> нужно будет сообщать: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- </w:t>
      </w:r>
      <w:hyperlink r:id="rId38" w:history="1">
        <w:r w:rsidRPr="00A707EE">
          <w:rPr>
            <w:rFonts w:ascii="Times New Roman" w:hAnsi="Times New Roman"/>
            <w:color w:val="0000FF"/>
          </w:rPr>
          <w:t>абонентский номер и адрес электронной почты</w:t>
        </w:r>
      </w:hyperlink>
      <w:r w:rsidRPr="00A707EE">
        <w:rPr>
          <w:rFonts w:ascii="Times New Roman" w:hAnsi="Times New Roman"/>
        </w:rPr>
        <w:t xml:space="preserve"> </w:t>
      </w:r>
      <w:proofErr w:type="spellStart"/>
      <w:r w:rsidRPr="00A707EE">
        <w:rPr>
          <w:rFonts w:ascii="Times New Roman" w:hAnsi="Times New Roman"/>
        </w:rPr>
        <w:t>физлица</w:t>
      </w:r>
      <w:proofErr w:type="spellEnd"/>
      <w:r w:rsidRPr="00A707EE">
        <w:rPr>
          <w:rFonts w:ascii="Times New Roman" w:hAnsi="Times New Roman"/>
        </w:rPr>
        <w:t>, если оно эти данные предоставило;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- </w:t>
      </w:r>
      <w:hyperlink r:id="rId39" w:history="1">
        <w:r w:rsidRPr="00A707EE">
          <w:rPr>
            <w:rFonts w:ascii="Times New Roman" w:hAnsi="Times New Roman"/>
            <w:color w:val="0000FF"/>
          </w:rPr>
          <w:t>количество солидарных заемщиков</w:t>
        </w:r>
      </w:hyperlink>
      <w:r w:rsidRPr="00A707EE">
        <w:rPr>
          <w:rFonts w:ascii="Times New Roman" w:hAnsi="Times New Roman"/>
        </w:rPr>
        <w:t>, если по договору их несколько;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- </w:t>
      </w:r>
      <w:hyperlink r:id="rId40" w:history="1">
        <w:r w:rsidRPr="00A707EE">
          <w:rPr>
            <w:rFonts w:ascii="Times New Roman" w:hAnsi="Times New Roman"/>
            <w:color w:val="0000FF"/>
          </w:rPr>
          <w:t>сумму и дату очередного платежа</w:t>
        </w:r>
      </w:hyperlink>
      <w:r w:rsidRPr="00A707EE">
        <w:rPr>
          <w:rFonts w:ascii="Times New Roman" w:hAnsi="Times New Roman"/>
        </w:rPr>
        <w:t xml:space="preserve"> по договору займа (кредита) или минимальную сумму платежа и длительность беспроцентного периода (если он есть) по кредиту, предоставленному с использованием платежной карты;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- </w:t>
      </w:r>
      <w:hyperlink r:id="rId41" w:history="1">
        <w:r w:rsidRPr="00A707EE">
          <w:rPr>
            <w:rFonts w:ascii="Times New Roman" w:hAnsi="Times New Roman"/>
            <w:color w:val="0000FF"/>
          </w:rPr>
          <w:t>величину и дату расчета среднемесячного платежа</w:t>
        </w:r>
      </w:hyperlink>
      <w:r w:rsidRPr="00A707EE">
        <w:rPr>
          <w:rFonts w:ascii="Times New Roman" w:hAnsi="Times New Roman"/>
        </w:rPr>
        <w:t xml:space="preserve"> по договору займа (кредита).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С 1 января 2022 года по 30 июня 2024 года включительно информационную часть КИ нужно будет предоставлять в бюро без согласия субъекта КИ </w:t>
      </w:r>
      <w:hyperlink r:id="rId42" w:history="1">
        <w:r w:rsidRPr="00A707EE">
          <w:rPr>
            <w:rFonts w:ascii="Times New Roman" w:hAnsi="Times New Roman"/>
            <w:color w:val="0000FF"/>
          </w:rPr>
          <w:t>не позднее третьего рабочего дня</w:t>
        </w:r>
      </w:hyperlink>
      <w:r w:rsidRPr="00A707EE">
        <w:rPr>
          <w:rFonts w:ascii="Times New Roman" w:hAnsi="Times New Roman"/>
        </w:rPr>
        <w:t xml:space="preserve">, следующего за днем получения соответствующих сведений. </w:t>
      </w:r>
      <w:hyperlink r:id="rId43" w:history="1">
        <w:r w:rsidRPr="00A707EE">
          <w:rPr>
            <w:rFonts w:ascii="Times New Roman" w:hAnsi="Times New Roman"/>
            <w:color w:val="0000FF"/>
          </w:rPr>
          <w:t>С 1 июля 2024 года</w:t>
        </w:r>
      </w:hyperlink>
      <w:r w:rsidRPr="00A707EE">
        <w:rPr>
          <w:rFonts w:ascii="Times New Roman" w:hAnsi="Times New Roman"/>
        </w:rPr>
        <w:t xml:space="preserve"> срок </w:t>
      </w:r>
      <w:hyperlink r:id="rId44" w:history="1">
        <w:r w:rsidRPr="00A707EE">
          <w:rPr>
            <w:rFonts w:ascii="Times New Roman" w:hAnsi="Times New Roman"/>
            <w:color w:val="0000FF"/>
          </w:rPr>
          <w:t>сократится</w:t>
        </w:r>
      </w:hyperlink>
      <w:r w:rsidRPr="00A707EE">
        <w:rPr>
          <w:rFonts w:ascii="Times New Roman" w:hAnsi="Times New Roman"/>
        </w:rPr>
        <w:t xml:space="preserve"> на 1 рабочий день. Сейчас на выполнение этой обязанности отводится </w:t>
      </w:r>
      <w:hyperlink r:id="rId45" w:history="1">
        <w:r w:rsidRPr="00A707EE">
          <w:rPr>
            <w:rFonts w:ascii="Times New Roman" w:hAnsi="Times New Roman"/>
            <w:color w:val="0000FF"/>
          </w:rPr>
          <w:t>не более 5 рабочих дней</w:t>
        </w:r>
      </w:hyperlink>
      <w:r w:rsidRPr="00A707EE">
        <w:rPr>
          <w:rFonts w:ascii="Times New Roman" w:hAnsi="Times New Roman"/>
        </w:rPr>
        <w:t xml:space="preserve"> со дня формирования информационной части КИ.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Предусмотрены и другие новшества в работе с кредитными историями.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i/>
        </w:rPr>
        <w:t xml:space="preserve">Документ: Федеральный </w:t>
      </w:r>
      <w:hyperlink r:id="rId46" w:history="1">
        <w:r w:rsidRPr="00A707EE">
          <w:rPr>
            <w:rFonts w:ascii="Times New Roman" w:hAnsi="Times New Roman"/>
            <w:i/>
            <w:color w:val="0000FF"/>
          </w:rPr>
          <w:t>закон</w:t>
        </w:r>
      </w:hyperlink>
      <w:r w:rsidRPr="00A707EE">
        <w:rPr>
          <w:rFonts w:ascii="Times New Roman" w:hAnsi="Times New Roman"/>
          <w:i/>
        </w:rPr>
        <w:t xml:space="preserve"> от 31.07.2020 N 302-ФЗ</w:t>
      </w:r>
    </w:p>
    <w:p w:rsidR="00774AFA" w:rsidRPr="00A707EE" w:rsidRDefault="00774AFA" w:rsidP="00774AFA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</w:rPr>
      </w:pPr>
      <w:r w:rsidRPr="00A707EE">
        <w:rPr>
          <w:rFonts w:ascii="Times New Roman" w:hAnsi="Times New Roman"/>
          <w:b/>
        </w:rPr>
        <w:t>Центробанк дополнил план счетов бухучета для кредитных организаций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В </w:t>
      </w:r>
      <w:hyperlink r:id="rId47" w:history="1">
        <w:r w:rsidRPr="00A707EE">
          <w:rPr>
            <w:rFonts w:ascii="Times New Roman" w:hAnsi="Times New Roman"/>
            <w:color w:val="0000FF"/>
          </w:rPr>
          <w:t>главу А "Балансовые счета"</w:t>
        </w:r>
      </w:hyperlink>
      <w:r w:rsidRPr="00A707EE">
        <w:rPr>
          <w:rFonts w:ascii="Times New Roman" w:hAnsi="Times New Roman"/>
        </w:rPr>
        <w:t xml:space="preserve"> плана счетов бухучета для кредитных компаний ЦБ РФ </w:t>
      </w:r>
      <w:hyperlink r:id="rId48" w:history="1">
        <w:r w:rsidRPr="00A707EE">
          <w:rPr>
            <w:rFonts w:ascii="Times New Roman" w:hAnsi="Times New Roman"/>
            <w:color w:val="0000FF"/>
          </w:rPr>
          <w:t>добавил</w:t>
        </w:r>
      </w:hyperlink>
      <w:r w:rsidRPr="00A707EE">
        <w:rPr>
          <w:rFonts w:ascii="Times New Roman" w:hAnsi="Times New Roman"/>
        </w:rPr>
        <w:t xml:space="preserve"> новые строки. Изменения вступают в силу 1 января 2021 года.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Появились, например, такие активные счета баланса: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- 32130 "Приобретенные права требования по договорам на предоставление (размещение) денежных средств";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- 47817 "Права требования, приобретенные по договорам финансирования под уступку денежного требования и иным договорам, к кредитным организациям".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Также есть и новый пассивный счет - 40102 "Единый казначейский счет".</w:t>
      </w:r>
    </w:p>
    <w:p w:rsidR="00774AFA" w:rsidRPr="00A707EE" w:rsidRDefault="00774AFA" w:rsidP="00774AFA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  <w:i/>
        </w:rPr>
        <w:t xml:space="preserve">Документ: </w:t>
      </w:r>
      <w:hyperlink r:id="rId49" w:history="1">
        <w:r w:rsidRPr="00A707EE">
          <w:rPr>
            <w:rFonts w:ascii="Times New Roman" w:hAnsi="Times New Roman"/>
            <w:i/>
            <w:color w:val="0000FF"/>
          </w:rPr>
          <w:t>Указание</w:t>
        </w:r>
      </w:hyperlink>
      <w:r w:rsidRPr="00A707EE">
        <w:rPr>
          <w:rFonts w:ascii="Times New Roman" w:hAnsi="Times New Roman"/>
          <w:i/>
        </w:rPr>
        <w:t xml:space="preserve"> Банка России от 19.05.2020 N 5460-У</w:t>
      </w:r>
    </w:p>
    <w:p w:rsidR="00BC07EF" w:rsidRPr="00A707EE" w:rsidRDefault="00BC07EF"/>
    <w:p w:rsidR="00363F32" w:rsidRPr="00A707EE" w:rsidRDefault="00363F32">
      <w:pPr>
        <w:rPr>
          <w:rFonts w:ascii="Times New Roman" w:hAnsi="Times New Roman"/>
        </w:rPr>
      </w:pPr>
    </w:p>
    <w:p w:rsidR="00363F32" w:rsidRPr="00A707EE" w:rsidRDefault="00363F32" w:rsidP="00363F32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707EE">
        <w:rPr>
          <w:rFonts w:ascii="Times New Roman" w:hAnsi="Times New Roman"/>
          <w:b/>
        </w:rPr>
        <w:t>С 11.01.2020 г.</w:t>
      </w:r>
      <w:r w:rsidRPr="00A707EE">
        <w:rPr>
          <w:rFonts w:ascii="Times New Roman" w:hAnsi="Times New Roman"/>
        </w:rPr>
        <w:t xml:space="preserve"> согласно ч. 16 ст.5 </w:t>
      </w:r>
      <w:r w:rsidRPr="00A707EE">
        <w:rPr>
          <w:rFonts w:ascii="Times New Roman" w:eastAsia="Times New Roman" w:hAnsi="Times New Roman"/>
          <w:lang w:eastAsia="ru-RU"/>
        </w:rPr>
        <w:t xml:space="preserve">Федерального закона от 02.07.2010 N 151-ФЗ «О микрофинансовой деятельности и микрофинансовых организациях» полное наименование </w:t>
      </w:r>
      <w:proofErr w:type="spellStart"/>
      <w:r w:rsidRPr="00A707EE">
        <w:rPr>
          <w:rFonts w:ascii="Times New Roman" w:eastAsia="Times New Roman" w:hAnsi="Times New Roman"/>
          <w:lang w:eastAsia="ru-RU"/>
        </w:rPr>
        <w:t>микрокредитной</w:t>
      </w:r>
      <w:proofErr w:type="spellEnd"/>
      <w:r w:rsidRPr="00A707EE">
        <w:rPr>
          <w:rFonts w:ascii="Times New Roman" w:eastAsia="Times New Roman" w:hAnsi="Times New Roman"/>
          <w:lang w:eastAsia="ru-RU"/>
        </w:rPr>
        <w:t xml:space="preserve"> компании должно содержать словосочетание </w:t>
      </w:r>
      <w:proofErr w:type="spellStart"/>
      <w:r w:rsidRPr="00A707EE">
        <w:rPr>
          <w:rFonts w:ascii="Times New Roman" w:eastAsia="Times New Roman" w:hAnsi="Times New Roman"/>
          <w:lang w:eastAsia="ru-RU"/>
        </w:rPr>
        <w:t>микрокредитная</w:t>
      </w:r>
      <w:proofErr w:type="spellEnd"/>
      <w:r w:rsidRPr="00A707EE">
        <w:rPr>
          <w:rFonts w:ascii="Times New Roman" w:eastAsia="Times New Roman" w:hAnsi="Times New Roman"/>
          <w:lang w:eastAsia="ru-RU"/>
        </w:rPr>
        <w:t xml:space="preserve"> компания и указание на ее организационно-правовую форму. Сокращенное наименование (сокращенное фирменное наименование) </w:t>
      </w:r>
      <w:proofErr w:type="spellStart"/>
      <w:r w:rsidRPr="00A707EE">
        <w:rPr>
          <w:rFonts w:ascii="Times New Roman" w:eastAsia="Times New Roman" w:hAnsi="Times New Roman"/>
          <w:lang w:eastAsia="ru-RU"/>
        </w:rPr>
        <w:t>микрокредитной</w:t>
      </w:r>
      <w:proofErr w:type="spellEnd"/>
      <w:r w:rsidRPr="00A707EE">
        <w:rPr>
          <w:rFonts w:ascii="Times New Roman" w:eastAsia="Times New Roman" w:hAnsi="Times New Roman"/>
          <w:lang w:eastAsia="ru-RU"/>
        </w:rPr>
        <w:t xml:space="preserve"> компании должно содержать словосочетание "</w:t>
      </w:r>
      <w:proofErr w:type="spellStart"/>
      <w:r w:rsidRPr="00A707EE">
        <w:rPr>
          <w:rFonts w:ascii="Times New Roman" w:eastAsia="Times New Roman" w:hAnsi="Times New Roman"/>
          <w:lang w:eastAsia="ru-RU"/>
        </w:rPr>
        <w:t>микрокредитная</w:t>
      </w:r>
      <w:proofErr w:type="spellEnd"/>
      <w:r w:rsidRPr="00A707EE">
        <w:rPr>
          <w:rFonts w:ascii="Times New Roman" w:eastAsia="Times New Roman" w:hAnsi="Times New Roman"/>
          <w:lang w:eastAsia="ru-RU"/>
        </w:rPr>
        <w:t xml:space="preserve"> компания" или слово, образованное сочетанием букв "</w:t>
      </w:r>
      <w:proofErr w:type="spellStart"/>
      <w:r w:rsidRPr="00A707EE">
        <w:rPr>
          <w:rFonts w:ascii="Times New Roman" w:eastAsia="Times New Roman" w:hAnsi="Times New Roman"/>
          <w:lang w:eastAsia="ru-RU"/>
        </w:rPr>
        <w:t>мкк</w:t>
      </w:r>
      <w:proofErr w:type="spellEnd"/>
      <w:r w:rsidRPr="00A707EE">
        <w:rPr>
          <w:rFonts w:ascii="Times New Roman" w:eastAsia="Times New Roman" w:hAnsi="Times New Roman"/>
          <w:lang w:eastAsia="ru-RU"/>
        </w:rPr>
        <w:t>", и указание на ее организационно-правовую форму.</w:t>
      </w:r>
    </w:p>
    <w:p w:rsidR="00FB55D1" w:rsidRPr="00A707EE" w:rsidRDefault="00FB55D1" w:rsidP="00363F32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B55D1" w:rsidRPr="00A707EE" w:rsidRDefault="00FB55D1" w:rsidP="00FB55D1">
      <w:pPr>
        <w:spacing w:after="1" w:line="240" w:lineRule="atLeast"/>
        <w:ind w:firstLine="540"/>
        <w:jc w:val="both"/>
      </w:pPr>
      <w:r w:rsidRPr="00A707EE">
        <w:rPr>
          <w:rFonts w:ascii="Times New Roman" w:hAnsi="Times New Roman"/>
          <w:b/>
        </w:rPr>
        <w:lastRenderedPageBreak/>
        <w:t>Срок проведения эксперимента по повышению качества и связанности данных, содержащихся в государственных информационных ресурсах, продлен по 31 декабря 2021 года</w:t>
      </w:r>
    </w:p>
    <w:p w:rsidR="00FB55D1" w:rsidRPr="00A707EE" w:rsidRDefault="00FB55D1" w:rsidP="00FB55D1">
      <w:pPr>
        <w:spacing w:before="240" w:after="1" w:line="240" w:lineRule="atLeast"/>
        <w:ind w:firstLine="540"/>
        <w:jc w:val="both"/>
      </w:pPr>
      <w:r w:rsidRPr="00A707EE">
        <w:rPr>
          <w:rFonts w:ascii="Times New Roman" w:hAnsi="Times New Roman"/>
        </w:rPr>
        <w:t xml:space="preserve">В число </w:t>
      </w:r>
      <w:hyperlink r:id="rId50" w:history="1">
        <w:r w:rsidRPr="00A707EE">
          <w:rPr>
            <w:rFonts w:ascii="Times New Roman" w:hAnsi="Times New Roman"/>
            <w:color w:val="0000FF"/>
          </w:rPr>
          <w:t>участников</w:t>
        </w:r>
      </w:hyperlink>
      <w:r w:rsidRPr="00A707EE">
        <w:rPr>
          <w:rFonts w:ascii="Times New Roman" w:hAnsi="Times New Roman"/>
        </w:rPr>
        <w:t xml:space="preserve"> эксперимента </w:t>
      </w:r>
      <w:proofErr w:type="gramStart"/>
      <w:r w:rsidRPr="00A707EE">
        <w:rPr>
          <w:rFonts w:ascii="Times New Roman" w:hAnsi="Times New Roman"/>
        </w:rPr>
        <w:t>включен</w:t>
      </w:r>
      <w:proofErr w:type="gramEnd"/>
      <w:r w:rsidRPr="00A707EE">
        <w:rPr>
          <w:rFonts w:ascii="Times New Roman" w:hAnsi="Times New Roman"/>
        </w:rPr>
        <w:t xml:space="preserve"> ФФОМС.</w:t>
      </w:r>
    </w:p>
    <w:p w:rsidR="00FB55D1" w:rsidRPr="00A707EE" w:rsidRDefault="00FB55D1" w:rsidP="00FB55D1">
      <w:pPr>
        <w:spacing w:before="240" w:after="1" w:line="240" w:lineRule="atLeast"/>
        <w:ind w:firstLine="540"/>
        <w:jc w:val="both"/>
      </w:pPr>
      <w:r w:rsidRPr="00A707EE">
        <w:rPr>
          <w:rFonts w:ascii="Times New Roman" w:hAnsi="Times New Roman"/>
        </w:rPr>
        <w:t xml:space="preserve">Уточняется, что участниками эксперимента являются также кредитные организации, страховые организации, </w:t>
      </w:r>
      <w:proofErr w:type="spellStart"/>
      <w:r w:rsidRPr="00A707EE">
        <w:rPr>
          <w:rFonts w:ascii="Times New Roman" w:hAnsi="Times New Roman"/>
        </w:rPr>
        <w:t>микрофинансовые</w:t>
      </w:r>
      <w:proofErr w:type="spellEnd"/>
      <w:r w:rsidRPr="00A707EE">
        <w:rPr>
          <w:rFonts w:ascii="Times New Roman" w:hAnsi="Times New Roman"/>
        </w:rPr>
        <w:t xml:space="preserve"> организации и операторы финансовых платформ - на добровольной основе по согласованию с Банком России.</w:t>
      </w:r>
    </w:p>
    <w:p w:rsidR="00FB55D1" w:rsidRPr="00A707EE" w:rsidRDefault="00FB55D1" w:rsidP="00FB55D1">
      <w:pPr>
        <w:spacing w:before="240" w:after="1" w:line="240" w:lineRule="atLeast"/>
        <w:ind w:firstLine="540"/>
        <w:jc w:val="both"/>
      </w:pPr>
      <w:hyperlink r:id="rId51" w:history="1">
        <w:r w:rsidRPr="00A707EE">
          <w:rPr>
            <w:rFonts w:ascii="Times New Roman" w:hAnsi="Times New Roman"/>
            <w:color w:val="0000FF"/>
          </w:rPr>
          <w:t>Скорректированы</w:t>
        </w:r>
      </w:hyperlink>
      <w:r w:rsidRPr="00A707EE">
        <w:rPr>
          <w:rFonts w:ascii="Times New Roman" w:hAnsi="Times New Roman"/>
        </w:rPr>
        <w:t xml:space="preserve"> задачи эксперимента.</w:t>
      </w:r>
    </w:p>
    <w:p w:rsidR="00FB55D1" w:rsidRPr="00A707EE" w:rsidRDefault="00FB55D1" w:rsidP="00FB55D1">
      <w:pPr>
        <w:spacing w:before="240" w:after="1" w:line="240" w:lineRule="atLeast"/>
        <w:ind w:firstLine="540"/>
        <w:jc w:val="both"/>
      </w:pPr>
      <w:r w:rsidRPr="00A707EE">
        <w:rPr>
          <w:rFonts w:ascii="Times New Roman" w:hAnsi="Times New Roman"/>
        </w:rPr>
        <w:t xml:space="preserve">Расширен </w:t>
      </w:r>
      <w:hyperlink r:id="rId52" w:history="1">
        <w:r w:rsidRPr="00A707EE">
          <w:rPr>
            <w:rFonts w:ascii="Times New Roman" w:hAnsi="Times New Roman"/>
            <w:color w:val="0000FF"/>
          </w:rPr>
          <w:t>перечень</w:t>
        </w:r>
      </w:hyperlink>
      <w:r w:rsidRPr="00A707EE">
        <w:rPr>
          <w:rFonts w:ascii="Times New Roman" w:hAnsi="Times New Roman"/>
        </w:rPr>
        <w:t xml:space="preserve"> сведений, обмен которыми организуется при проведении эксперимента.</w:t>
      </w:r>
    </w:p>
    <w:p w:rsidR="00FB55D1" w:rsidRPr="00A707EE" w:rsidRDefault="00FB55D1" w:rsidP="00FB55D1">
      <w:pPr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>(</w:t>
      </w:r>
      <w:hyperlink r:id="rId53" w:history="1">
        <w:r w:rsidRPr="00A707EE">
          <w:rPr>
            <w:rFonts w:ascii="Times New Roman" w:hAnsi="Times New Roman"/>
            <w:color w:val="0000FF"/>
          </w:rPr>
          <w:t>Постановление</w:t>
        </w:r>
      </w:hyperlink>
      <w:r w:rsidRPr="00A707EE">
        <w:rPr>
          <w:rFonts w:ascii="Times New Roman" w:hAnsi="Times New Roman"/>
        </w:rPr>
        <w:t xml:space="preserve"> Правительства РФ от 24.11.2020 N 1911)</w:t>
      </w:r>
    </w:p>
    <w:p w:rsidR="00FB55D1" w:rsidRPr="00A707EE" w:rsidRDefault="00FB55D1" w:rsidP="00FB55D1">
      <w:pPr>
        <w:ind w:firstLine="540"/>
        <w:jc w:val="both"/>
        <w:rPr>
          <w:rFonts w:ascii="Times New Roman" w:hAnsi="Times New Roman"/>
        </w:rPr>
      </w:pPr>
    </w:p>
    <w:p w:rsidR="00FB55D1" w:rsidRPr="00A707EE" w:rsidRDefault="00FB55D1" w:rsidP="00FB55D1">
      <w:pPr>
        <w:spacing w:after="1" w:line="240" w:lineRule="atLeast"/>
        <w:ind w:firstLine="540"/>
        <w:jc w:val="both"/>
      </w:pPr>
      <w:r w:rsidRPr="00A707EE">
        <w:rPr>
          <w:rFonts w:ascii="Times New Roman" w:hAnsi="Times New Roman"/>
          <w:b/>
        </w:rPr>
        <w:t xml:space="preserve">Возобновляется действие особого порядка расчета </w:t>
      </w:r>
      <w:proofErr w:type="spellStart"/>
      <w:r w:rsidRPr="00A707EE">
        <w:rPr>
          <w:rFonts w:ascii="Times New Roman" w:hAnsi="Times New Roman"/>
          <w:b/>
        </w:rPr>
        <w:t>микрокредитными</w:t>
      </w:r>
      <w:proofErr w:type="spellEnd"/>
      <w:r w:rsidRPr="00A707EE">
        <w:rPr>
          <w:rFonts w:ascii="Times New Roman" w:hAnsi="Times New Roman"/>
          <w:b/>
        </w:rPr>
        <w:t xml:space="preserve"> и </w:t>
      </w:r>
      <w:proofErr w:type="spellStart"/>
      <w:r w:rsidRPr="00A707EE">
        <w:rPr>
          <w:rFonts w:ascii="Times New Roman" w:hAnsi="Times New Roman"/>
          <w:b/>
        </w:rPr>
        <w:t>микрофинансовыми</w:t>
      </w:r>
      <w:proofErr w:type="spellEnd"/>
      <w:r w:rsidRPr="00A707EE">
        <w:rPr>
          <w:rFonts w:ascii="Times New Roman" w:hAnsi="Times New Roman"/>
          <w:b/>
        </w:rPr>
        <w:t xml:space="preserve"> компаниями показателя долговой нагрузки при предоставлении потребительских займов до 50 тыс. рублей или на цели приобретения автотранспортного средства, обеспеченных залогом этого автотранспортного средства</w:t>
      </w:r>
    </w:p>
    <w:p w:rsidR="00FB55D1" w:rsidRPr="00A707EE" w:rsidRDefault="00FB55D1" w:rsidP="00FB55D1">
      <w:pPr>
        <w:spacing w:before="240" w:after="1" w:line="240" w:lineRule="atLeast"/>
        <w:ind w:firstLine="540"/>
        <w:jc w:val="both"/>
      </w:pPr>
      <w:r w:rsidRPr="00A707EE">
        <w:rPr>
          <w:rFonts w:ascii="Times New Roman" w:hAnsi="Times New Roman"/>
        </w:rPr>
        <w:t>Указанный порядок применяется с 30 ноября 2020 года по 1 октября 2021 года включительно.</w:t>
      </w:r>
    </w:p>
    <w:p w:rsidR="00FB55D1" w:rsidRPr="00A707EE" w:rsidRDefault="00FB55D1" w:rsidP="00FB55D1">
      <w:pPr>
        <w:spacing w:before="240" w:after="1" w:line="240" w:lineRule="atLeast"/>
        <w:ind w:left="540"/>
        <w:jc w:val="both"/>
      </w:pPr>
      <w:r w:rsidRPr="00A707EE">
        <w:rPr>
          <w:rFonts w:ascii="Times New Roman" w:hAnsi="Times New Roman"/>
        </w:rPr>
        <w:t xml:space="preserve">(Указания Банка России от 29.09.2020 </w:t>
      </w:r>
      <w:hyperlink r:id="rId54" w:history="1">
        <w:r w:rsidRPr="00A707EE">
          <w:rPr>
            <w:rFonts w:ascii="Times New Roman" w:hAnsi="Times New Roman"/>
            <w:color w:val="0000FF"/>
          </w:rPr>
          <w:t>N 5570-У</w:t>
        </w:r>
      </w:hyperlink>
      <w:r w:rsidRPr="00A707EE">
        <w:rPr>
          <w:rFonts w:ascii="Times New Roman" w:hAnsi="Times New Roman"/>
        </w:rPr>
        <w:t xml:space="preserve"> и </w:t>
      </w:r>
      <w:hyperlink r:id="rId55" w:history="1">
        <w:r w:rsidRPr="00A707EE">
          <w:rPr>
            <w:rFonts w:ascii="Times New Roman" w:hAnsi="Times New Roman"/>
            <w:color w:val="0000FF"/>
          </w:rPr>
          <w:t>N 5571-У</w:t>
        </w:r>
      </w:hyperlink>
      <w:r w:rsidRPr="00A707EE">
        <w:rPr>
          <w:rFonts w:ascii="Times New Roman" w:hAnsi="Times New Roman"/>
        </w:rPr>
        <w:t>)</w:t>
      </w:r>
    </w:p>
    <w:p w:rsidR="00FB55D1" w:rsidRPr="00A707EE" w:rsidRDefault="00FB55D1" w:rsidP="00FB55D1">
      <w:pPr>
        <w:jc w:val="both"/>
        <w:rPr>
          <w:rFonts w:ascii="Times New Roman" w:eastAsia="Times New Roman" w:hAnsi="Times New Roman"/>
          <w:lang w:eastAsia="ru-RU"/>
        </w:rPr>
      </w:pPr>
    </w:p>
    <w:p w:rsidR="00FB55D1" w:rsidRPr="00A707EE" w:rsidRDefault="00FB55D1" w:rsidP="00FB55D1">
      <w:pPr>
        <w:ind w:firstLine="567"/>
        <w:jc w:val="both"/>
        <w:rPr>
          <w:rFonts w:ascii="Times New Roman" w:hAnsi="Times New Roman"/>
        </w:rPr>
      </w:pPr>
      <w:r w:rsidRPr="00A707EE">
        <w:rPr>
          <w:rFonts w:ascii="Times New Roman" w:eastAsia="Times New Roman" w:hAnsi="Times New Roman"/>
          <w:lang w:eastAsia="ru-RU"/>
        </w:rPr>
        <w:t xml:space="preserve">Вступает  в силу с января 2021 года </w:t>
      </w:r>
      <w:r w:rsidRPr="00A707EE">
        <w:rPr>
          <w:rFonts w:ascii="Times New Roman" w:hAnsi="Times New Roman"/>
        </w:rPr>
        <w:t>Федеральный закон от 31.07.2020 N 259-ФЗ</w:t>
      </w:r>
      <w:r w:rsidRPr="00A707EE">
        <w:rPr>
          <w:rFonts w:ascii="Times New Roman" w:hAnsi="Times New Roman"/>
        </w:rPr>
        <w:br/>
        <w:t xml:space="preserve">"О цифровых финансовых активах, цифровой валюте и о внесении изменений в отдельные законодательные акты Российской Федерации". </w:t>
      </w:r>
    </w:p>
    <w:p w:rsidR="00FB55D1" w:rsidRPr="00A707EE" w:rsidRDefault="00A707EE" w:rsidP="00FB55D1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707EE">
        <w:rPr>
          <w:rFonts w:ascii="Times New Roman" w:eastAsia="Times New Roman" w:hAnsi="Times New Roman"/>
          <w:lang w:eastAsia="ru-RU"/>
        </w:rPr>
        <w:t xml:space="preserve">Вступает в силу некоторые положения </w:t>
      </w:r>
      <w:r w:rsidRPr="00A707EE">
        <w:rPr>
          <w:rFonts w:ascii="Times New Roman" w:hAnsi="Times New Roman"/>
        </w:rPr>
        <w:t>Федерального закона от 31.07.2020 N 302-ФЗ</w:t>
      </w:r>
      <w:r w:rsidRPr="00A707EE">
        <w:rPr>
          <w:rFonts w:ascii="Times New Roman" w:hAnsi="Times New Roman"/>
        </w:rPr>
        <w:br/>
        <w:t>"О внесении изменений в Федеральный закон "О кредитных историях" в части модернизации системы формирования кредитных историй" с 1 января 2021 года.</w:t>
      </w:r>
    </w:p>
    <w:p w:rsidR="00FB55D1" w:rsidRPr="00A707EE" w:rsidRDefault="00FB55D1" w:rsidP="00FB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07EE">
        <w:rPr>
          <w:rFonts w:ascii="Times New Roman" w:hAnsi="Times New Roman"/>
        </w:rPr>
        <w:t xml:space="preserve">Отчетность и аудиторское заключение о годовой бухгалтерской (финансовой) отчетности микрофинансовой компании, а также  отчетность </w:t>
      </w:r>
      <w:proofErr w:type="spellStart"/>
      <w:r w:rsidRPr="00A707EE">
        <w:rPr>
          <w:rFonts w:ascii="Times New Roman" w:hAnsi="Times New Roman"/>
        </w:rPr>
        <w:t>микрокредитной</w:t>
      </w:r>
      <w:proofErr w:type="spellEnd"/>
      <w:r w:rsidRPr="00A707EE">
        <w:rPr>
          <w:rFonts w:ascii="Times New Roman" w:hAnsi="Times New Roman"/>
        </w:rPr>
        <w:t xml:space="preserve"> компании, не являющейся на отчетную дату членом </w:t>
      </w:r>
      <w:proofErr w:type="spellStart"/>
      <w:r w:rsidRPr="00A707EE">
        <w:rPr>
          <w:rFonts w:ascii="Times New Roman" w:hAnsi="Times New Roman"/>
        </w:rPr>
        <w:t>саморегулируемой</w:t>
      </w:r>
      <w:proofErr w:type="spellEnd"/>
      <w:r w:rsidRPr="00A707EE">
        <w:rPr>
          <w:rFonts w:ascii="Times New Roman" w:hAnsi="Times New Roman"/>
        </w:rPr>
        <w:t xml:space="preserve"> организации, представляются </w:t>
      </w:r>
      <w:r w:rsidRPr="00A707EE">
        <w:rPr>
          <w:rFonts w:ascii="Times New Roman" w:hAnsi="Times New Roman"/>
          <w:u w:val="single"/>
        </w:rPr>
        <w:t>в Банк России</w:t>
      </w:r>
      <w:r w:rsidRPr="00A707EE">
        <w:rPr>
          <w:rFonts w:ascii="Times New Roman" w:hAnsi="Times New Roman"/>
        </w:rPr>
        <w:t xml:space="preserve">. Отчетность </w:t>
      </w:r>
      <w:proofErr w:type="spellStart"/>
      <w:r w:rsidRPr="00A707EE">
        <w:rPr>
          <w:rFonts w:ascii="Times New Roman" w:hAnsi="Times New Roman"/>
        </w:rPr>
        <w:t>микрокредитной</w:t>
      </w:r>
      <w:proofErr w:type="spellEnd"/>
      <w:r w:rsidRPr="00A707EE">
        <w:rPr>
          <w:rFonts w:ascii="Times New Roman" w:hAnsi="Times New Roman"/>
        </w:rPr>
        <w:t xml:space="preserve"> компании, являющейся на отчетную дату членом </w:t>
      </w:r>
      <w:proofErr w:type="spellStart"/>
      <w:r w:rsidRPr="00A707EE">
        <w:rPr>
          <w:rFonts w:ascii="Times New Roman" w:hAnsi="Times New Roman"/>
        </w:rPr>
        <w:t>саморегулируемой</w:t>
      </w:r>
      <w:proofErr w:type="spellEnd"/>
      <w:r w:rsidRPr="00A707EE">
        <w:rPr>
          <w:rFonts w:ascii="Times New Roman" w:hAnsi="Times New Roman"/>
        </w:rPr>
        <w:t xml:space="preserve"> организации, представляется </w:t>
      </w:r>
      <w:proofErr w:type="spellStart"/>
      <w:r w:rsidRPr="00A707EE">
        <w:rPr>
          <w:rFonts w:ascii="Times New Roman" w:hAnsi="Times New Roman"/>
        </w:rPr>
        <w:t>микрокредитной</w:t>
      </w:r>
      <w:proofErr w:type="spellEnd"/>
      <w:r w:rsidRPr="00A707EE">
        <w:rPr>
          <w:rFonts w:ascii="Times New Roman" w:hAnsi="Times New Roman"/>
        </w:rPr>
        <w:t xml:space="preserve"> компанией </w:t>
      </w:r>
      <w:r w:rsidRPr="00A707EE">
        <w:rPr>
          <w:rFonts w:ascii="Times New Roman" w:hAnsi="Times New Roman"/>
          <w:u w:val="single"/>
        </w:rPr>
        <w:t xml:space="preserve">в </w:t>
      </w:r>
      <w:proofErr w:type="spellStart"/>
      <w:r w:rsidRPr="00A707EE">
        <w:rPr>
          <w:rFonts w:ascii="Times New Roman" w:hAnsi="Times New Roman"/>
          <w:u w:val="single"/>
        </w:rPr>
        <w:t>саморегулируемую</w:t>
      </w:r>
      <w:proofErr w:type="spellEnd"/>
      <w:r w:rsidRPr="00A707EE">
        <w:rPr>
          <w:rFonts w:ascii="Times New Roman" w:hAnsi="Times New Roman"/>
          <w:u w:val="single"/>
        </w:rPr>
        <w:t xml:space="preserve"> организацию</w:t>
      </w:r>
      <w:r w:rsidRPr="00A707EE">
        <w:rPr>
          <w:rFonts w:ascii="Times New Roman" w:hAnsi="Times New Roman"/>
        </w:rPr>
        <w:t xml:space="preserve"> (далее – СРО), членом которой она является.</w:t>
      </w:r>
    </w:p>
    <w:p w:rsidR="00FB55D1" w:rsidRPr="00A707EE" w:rsidRDefault="00FB55D1" w:rsidP="00FB55D1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B55D1" w:rsidRPr="00A707EE" w:rsidRDefault="00FB55D1" w:rsidP="00FB55D1">
      <w:pPr>
        <w:ind w:firstLine="540"/>
        <w:jc w:val="both"/>
        <w:rPr>
          <w:rFonts w:ascii="Times New Roman" w:hAnsi="Times New Roman"/>
        </w:rPr>
      </w:pPr>
      <w:proofErr w:type="gramStart"/>
      <w:r w:rsidRPr="00A707EE">
        <w:rPr>
          <w:rFonts w:ascii="Times New Roman" w:hAnsi="Times New Roman"/>
        </w:rPr>
        <w:t xml:space="preserve">Вступает в силу  с 1 апреля 2021 года Указание Банка России от 03.08.2020 N 5523-У "О формах, сроках и порядке составления и представления в Банк России отчетности микрофинансовых компаний и </w:t>
      </w:r>
      <w:proofErr w:type="spellStart"/>
      <w:r w:rsidRPr="00A707EE">
        <w:rPr>
          <w:rFonts w:ascii="Times New Roman" w:hAnsi="Times New Roman"/>
        </w:rPr>
        <w:t>микрокредитных</w:t>
      </w:r>
      <w:proofErr w:type="spellEnd"/>
      <w:r w:rsidRPr="00A707EE">
        <w:rPr>
          <w:rFonts w:ascii="Times New Roman" w:hAnsi="Times New Roman"/>
        </w:rPr>
        <w:t xml:space="preserve"> компаний, порядке и сроках представления </w:t>
      </w:r>
      <w:proofErr w:type="spellStart"/>
      <w:r w:rsidRPr="00A707EE">
        <w:rPr>
          <w:rFonts w:ascii="Times New Roman" w:hAnsi="Times New Roman"/>
        </w:rPr>
        <w:t>микрофинансовыми</w:t>
      </w:r>
      <w:proofErr w:type="spellEnd"/>
      <w:r w:rsidRPr="00A707EE">
        <w:rPr>
          <w:rFonts w:ascii="Times New Roman" w:hAnsi="Times New Roman"/>
        </w:rPr>
        <w:t xml:space="preserve"> компаниями в Банк России аудиторского заключения о годовой бухгалтерской (финансовой) отчетности, порядке и сроках раскрытия </w:t>
      </w:r>
      <w:proofErr w:type="spellStart"/>
      <w:r w:rsidRPr="00A707EE">
        <w:rPr>
          <w:rFonts w:ascii="Times New Roman" w:hAnsi="Times New Roman"/>
        </w:rPr>
        <w:t>микрофинансовыми</w:t>
      </w:r>
      <w:proofErr w:type="spellEnd"/>
      <w:r w:rsidRPr="00A707EE">
        <w:rPr>
          <w:rFonts w:ascii="Times New Roman" w:hAnsi="Times New Roman"/>
        </w:rPr>
        <w:t xml:space="preserve"> компаниями бухгалтерской (финансовой) отчетности и аудиторского заключения</w:t>
      </w:r>
      <w:proofErr w:type="gramEnd"/>
      <w:r w:rsidRPr="00A707EE">
        <w:rPr>
          <w:rFonts w:ascii="Times New Roman" w:hAnsi="Times New Roman"/>
        </w:rPr>
        <w:t xml:space="preserve"> о годовой бухгалтерской (финансовой) отчетности".</w:t>
      </w:r>
    </w:p>
    <w:p w:rsidR="00FB55D1" w:rsidRPr="00A707EE" w:rsidRDefault="00FB55D1" w:rsidP="00FB55D1">
      <w:pPr>
        <w:ind w:firstLine="540"/>
        <w:jc w:val="both"/>
        <w:rPr>
          <w:rFonts w:ascii="Times New Roman" w:hAnsi="Times New Roman"/>
        </w:rPr>
      </w:pPr>
    </w:p>
    <w:p w:rsidR="00FB55D1" w:rsidRPr="00A707EE" w:rsidRDefault="00FB55D1" w:rsidP="00FB55D1">
      <w:pPr>
        <w:ind w:firstLine="540"/>
        <w:jc w:val="both"/>
      </w:pPr>
      <w:r w:rsidRPr="00A707EE">
        <w:rPr>
          <w:rFonts w:ascii="Times New Roman" w:hAnsi="Times New Roman"/>
        </w:rPr>
        <w:lastRenderedPageBreak/>
        <w:t>Также с 1 апреля 2021 года вступает в силу Указание Банка России от 30.07.2020 N 5518-У</w:t>
      </w:r>
      <w:r w:rsidRPr="00A707EE">
        <w:rPr>
          <w:rFonts w:ascii="Times New Roman" w:hAnsi="Times New Roman"/>
        </w:rPr>
        <w:br/>
        <w:t xml:space="preserve">«О содержании отчетности кредитного рейтингового агентства, форме, сроках и порядке ее составления и представления в Банк России». </w:t>
      </w:r>
      <w:r w:rsidRPr="00A707EE">
        <w:t xml:space="preserve">Со дня вступления в силу настоящего Указания признать утратившим силу </w:t>
      </w:r>
      <w:hyperlink r:id="rId56" w:tooltip="Указание Банка России от 03.11.2016 N 4177-У &quot;О содержании отчетности кредитного рейтингового агентства, форме, сроках и порядке ее составления и представления в Банк России&quot; (Зарегистрировано в Минюсте России 16.12.2016 N 44777){КонсультантПлюс}" w:history="1">
        <w:r w:rsidRPr="00A707EE">
          <w:rPr>
            <w:color w:val="0000FF"/>
          </w:rPr>
          <w:t>Указание</w:t>
        </w:r>
      </w:hyperlink>
      <w:r w:rsidRPr="00A707EE">
        <w:t xml:space="preserve"> Банка России от 3 ноября 2016 года N 4177-У "О содержании отчетности кредитного рейтингового агентства, форме, сроках и порядке ее составления и представления в Банк России».</w:t>
      </w:r>
    </w:p>
    <w:p w:rsidR="00FB55D1" w:rsidRPr="00363F32" w:rsidRDefault="00FB55D1" w:rsidP="00FB55D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sectPr w:rsidR="00FB55D1" w:rsidRPr="00363F32" w:rsidSect="00BC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E94"/>
    <w:multiLevelType w:val="hybridMultilevel"/>
    <w:tmpl w:val="7908CC8E"/>
    <w:lvl w:ilvl="0" w:tplc="E3A4CF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307509"/>
    <w:multiLevelType w:val="hybridMultilevel"/>
    <w:tmpl w:val="34F06DD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01AED"/>
    <w:multiLevelType w:val="hybridMultilevel"/>
    <w:tmpl w:val="E584800A"/>
    <w:lvl w:ilvl="0" w:tplc="10562362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FA"/>
    <w:rsid w:val="00363F32"/>
    <w:rsid w:val="00774AFA"/>
    <w:rsid w:val="00A21FD3"/>
    <w:rsid w:val="00A707EE"/>
    <w:rsid w:val="00BC07EF"/>
    <w:rsid w:val="00EF155A"/>
    <w:rsid w:val="00F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F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3F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55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3F7181663E9426E666769CD12E13A69876D498CFA4DA1929E31E67CCF40B709818A32A7C5FC4A5B52BF0A89A3A9FC79A0B56B5F8383EDCl1M0N" TargetMode="External"/><Relationship Id="rId18" Type="http://schemas.openxmlformats.org/officeDocument/2006/relationships/hyperlink" Target="consultantplus://offline/ref=2C3F7181663E9426E666769CD12E13A69871D592C4A4DA1929E31E67CCF40B709818A32A7C5FC4A5B52BF0A89A3A9FC79A0B56B5F8383EDCl1M0N" TargetMode="External"/><Relationship Id="rId26" Type="http://schemas.openxmlformats.org/officeDocument/2006/relationships/hyperlink" Target="consultantplus://offline/ref=9ACB3F89D4E8BB80AE6AF62FF63687BF5D84BD105525D15182243523A5859E70E2F487D8581C430267BBB74713xAW9N" TargetMode="External"/><Relationship Id="rId39" Type="http://schemas.openxmlformats.org/officeDocument/2006/relationships/hyperlink" Target="consultantplus://offline/ref=128E69CEEEB85A8C4D9BB4D7E70B9A13F662AD037E5AD5D3387461239B75F9AE83190ADB019B721B2970FE5E872875525FEF3634FB7C5E49KDb8N" TargetMode="External"/><Relationship Id="rId21" Type="http://schemas.openxmlformats.org/officeDocument/2006/relationships/hyperlink" Target="consultantplus://offline/ref=B38A3B570F2B710868672D99ADB2A6E90AB56F45033AB85F480F1B3055E55A4F3CB1A76B225C56C32ECC13B9A4WCQEN" TargetMode="External"/><Relationship Id="rId34" Type="http://schemas.openxmlformats.org/officeDocument/2006/relationships/hyperlink" Target="consultantplus://offline/ref=128E69CEEEB85A8C4D9BB4D7E70B9A13F662A101705CD5D3387461239B75F9AE83190ADB019B711D2E70FE5E872875525FEF3634FB7C5E49KDb8N" TargetMode="External"/><Relationship Id="rId42" Type="http://schemas.openxmlformats.org/officeDocument/2006/relationships/hyperlink" Target="consultantplus://offline/ref=128E69CEEEB85A8C4D9BB4D7E70B9A13F662AD037E5AD5D3387461239B75F9AE83190ADB019B77172470FE5E872875525FEF3634FB7C5E49KDb8N" TargetMode="External"/><Relationship Id="rId47" Type="http://schemas.openxmlformats.org/officeDocument/2006/relationships/hyperlink" Target="consultantplus://offline/ref=0E99963567A29785DBEB0F13980075816B51AB1419348297EA5DAE975FDF1603C3B51510B40AE15A8D5F4DFC296B30553F8A904982927B03w7b2N" TargetMode="External"/><Relationship Id="rId50" Type="http://schemas.openxmlformats.org/officeDocument/2006/relationships/hyperlink" Target="consultantplus://offline/ref=EE0AC3646F3F0AE82FF6717BC1EB39D0DD57240AC306063D594554527D4268608BA2B8F9F500B251B6FDBB49C01610B69EAF9E3A72FB322ESBB6K" TargetMode="External"/><Relationship Id="rId55" Type="http://schemas.openxmlformats.org/officeDocument/2006/relationships/hyperlink" Target="consultantplus://offline/ref=959CDEEE8C252947108134B57C214FA7C520D9CB30E596059459ABA671733FF226940F46AFEE0AE712F9E8CEC4m5B1K" TargetMode="External"/><Relationship Id="rId7" Type="http://schemas.openxmlformats.org/officeDocument/2006/relationships/hyperlink" Target="consultantplus://offline/ref=BE699BB9FD87964F587A6E48D93CE27DE021FB4BDB91B8827A4498DDD6E93AA3A84FA298EC1F5A2B2CD1D69E8799C8F94DF3DE372E1DC3E2803F7BL1S2N" TargetMode="External"/><Relationship Id="rId12" Type="http://schemas.openxmlformats.org/officeDocument/2006/relationships/hyperlink" Target="consultantplus://offline/ref=2C3F7181663E9426E666769CD12E13A69871D592C4A4DA1929E31E67CCF40B709818A32A7C5FC4A5B52BF0A89A3A9FC79A0B56B5F8383EDCl1M0N" TargetMode="External"/><Relationship Id="rId17" Type="http://schemas.openxmlformats.org/officeDocument/2006/relationships/hyperlink" Target="consultantplus://offline/ref=2C3F7181663E9426E666769CD12E13A69875D592C5ADDA1929E31E67CCF40B709818A3287A5ACFF1E264F1F4DF6F8CC7980B55B7E4l3MAN" TargetMode="External"/><Relationship Id="rId25" Type="http://schemas.openxmlformats.org/officeDocument/2006/relationships/hyperlink" Target="consultantplus://offline/ref=D9A1A7A2CB06153987F6A3CD0CC6DA4FD315899C4D4ECADE7347276C4E86A27387B6E695486932D37D3101E0FD6AT7N" TargetMode="External"/><Relationship Id="rId33" Type="http://schemas.openxmlformats.org/officeDocument/2006/relationships/hyperlink" Target="consultantplus://offline/ref=128E69CEEEB85A8C4D9BB4D7E70B9A13F662A101705CD5D3387461239B75F9AE83190AD90990264F682EA70EC363795141F33734KEb5N" TargetMode="External"/><Relationship Id="rId38" Type="http://schemas.openxmlformats.org/officeDocument/2006/relationships/hyperlink" Target="consultantplus://offline/ref=128E69CEEEB85A8C4D9BB4D7E70B9A13F662AD037E5AD5D3387461239B75F9AE83190ADB019B721B2C70FE5E872875525FEF3634FB7C5E49KDb8N" TargetMode="External"/><Relationship Id="rId46" Type="http://schemas.openxmlformats.org/officeDocument/2006/relationships/hyperlink" Target="consultantplus://offline/ref=128E69CEEEB85A8C4D9BB4D7E70B9A13F662AD037E5AD5D3387461239B75F9AE911952D7009B6C1F2E65A80FC1K7b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3F7181663E9426E666769CD12E13A69872DB9FCDA7DA1929E31E67CCF40B709818A32A7C5AC7A2B62BF0A89A3A9FC79A0B56B5F8383EDCl1M0N" TargetMode="External"/><Relationship Id="rId20" Type="http://schemas.openxmlformats.org/officeDocument/2006/relationships/hyperlink" Target="consultantplus://offline/ref=06DF31877CB286E057AD92A9863662F7166D99E9DF1236593A0EA56E145C9C93916DB147C31B45F6E31F71F420rCP4N" TargetMode="External"/><Relationship Id="rId29" Type="http://schemas.openxmlformats.org/officeDocument/2006/relationships/hyperlink" Target="consultantplus://offline/ref=6B2DCEE5238D5F6F2BAB60B411D25ACA8378BECAB597D17BAA3D14AF5BC62D02ADC2B9CD94B518BF7D34C25F953CZEN" TargetMode="External"/><Relationship Id="rId41" Type="http://schemas.openxmlformats.org/officeDocument/2006/relationships/hyperlink" Target="consultantplus://offline/ref=128E69CEEEB85A8C4D9BB4D7E70B9A13F662AD037E5AD5D3387461239B75F9AE83190ADB019B72182E70FE5E872875525FEF3634FB7C5E49KDb8N" TargetMode="External"/><Relationship Id="rId54" Type="http://schemas.openxmlformats.org/officeDocument/2006/relationships/hyperlink" Target="consultantplus://offline/ref=959CDEEE8C252947108134B57C214FA7C520D9CB30E496059459ABA671733FF226940F46AFEE0AE712F9E8CEC4m5B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99BB9FD87964F587A6E48D93CE27DE226F148DE99E588721D94DFD1E665B4BD06F695ED1F442B2DCED19E8ELCSDN" TargetMode="External"/><Relationship Id="rId11" Type="http://schemas.openxmlformats.org/officeDocument/2006/relationships/hyperlink" Target="consultantplus://offline/ref=2C3F7181663E9426E666769CD12E13A69871D592C4A4DA1929E31E67CCF40B709818A32A7C5FC4A3BB2BF0A89A3A9FC79A0B56B5F8383EDCl1M0N" TargetMode="External"/><Relationship Id="rId24" Type="http://schemas.openxmlformats.org/officeDocument/2006/relationships/hyperlink" Target="consultantplus://offline/ref=4DE2BEDF08538014FE7D91A92B7CE5CF20F517FFBDDC187E8E936D98334A3A2CADD7C223713FDEBBE43608E38CC9469B72264FD68259DECDA72357k9T4N" TargetMode="External"/><Relationship Id="rId32" Type="http://schemas.openxmlformats.org/officeDocument/2006/relationships/hyperlink" Target="consultantplus://offline/ref=128E69CEEEB85A8C4D9BB4D7E70B9A13F662AC047E5CD5D3387461239B75F9AE83190AD9059E794A7D3FFF02C27D66525DEF3536E7K7bEN" TargetMode="External"/><Relationship Id="rId37" Type="http://schemas.openxmlformats.org/officeDocument/2006/relationships/hyperlink" Target="consultantplus://offline/ref=128E69CEEEB85A8C4D9BB4D7E70B9A13F662A101705CD5D3387461239B75F9AE83190AD9039B794A7D3FFF02C27D66525DEF3536E7K7bEN" TargetMode="External"/><Relationship Id="rId40" Type="http://schemas.openxmlformats.org/officeDocument/2006/relationships/hyperlink" Target="consultantplus://offline/ref=128E69CEEEB85A8C4D9BB4D7E70B9A13F662AD037E5AD5D3387461239B75F9AE83190ADB019B72182C70FE5E872875525FEF3634FB7C5E49KDb8N" TargetMode="External"/><Relationship Id="rId45" Type="http://schemas.openxmlformats.org/officeDocument/2006/relationships/hyperlink" Target="consultantplus://offline/ref=128E69CEEEB85A8C4D9BB4D7E70B9A13F662A101705CD5D3387461239B75F9AE83190ADB0998794A7D3FFF02C27D66525DEF3536E7K7bEN" TargetMode="External"/><Relationship Id="rId53" Type="http://schemas.openxmlformats.org/officeDocument/2006/relationships/hyperlink" Target="consultantplus://offline/ref=EE0AC3646F3F0AE82FF6717BC1EB39D0DD572503C300063D594554527D42686099A2E0F5F702AC50B3E8ED1886S4B3K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C3F7181663E9426E666769CD12E13A69875D592C5ADDA1929E31E67CCF40B709818A32A7C5CCDA5B42BF0A89A3A9FC79A0B56B5F8383EDCl1M0N" TargetMode="External"/><Relationship Id="rId23" Type="http://schemas.openxmlformats.org/officeDocument/2006/relationships/hyperlink" Target="consultantplus://offline/ref=4DE2BEDF08538014FE7D91A92B7CE5CF22F218FBBED7457486CA619A3445653BB89E962E703FC0BAE02909E585k9TDN" TargetMode="External"/><Relationship Id="rId28" Type="http://schemas.openxmlformats.org/officeDocument/2006/relationships/hyperlink" Target="consultantplus://offline/ref=5A80B4027381F6C458121D7116C2DF065E263314D520F18CDAC43AA6DC501DB942B896E3B0E3D0E71CC957BADCf3Z8N" TargetMode="External"/><Relationship Id="rId36" Type="http://schemas.openxmlformats.org/officeDocument/2006/relationships/hyperlink" Target="consultantplus://offline/ref=128E69CEEEB85A8C4D9BA8D4F90B9A13F762AC077759D5D3387461239B75F9AE83190ADB019B721E2F70FE5E872875525FEF3634FB7C5E49KDb8N" TargetMode="External"/><Relationship Id="rId49" Type="http://schemas.openxmlformats.org/officeDocument/2006/relationships/hyperlink" Target="consultantplus://offline/ref=0E99963567A29785DBEB0F13980075816B56A91B133E8297EA5DAE975FDF1603C3B51510B40AE15E8A5F4DFC296B30553F8A904982927B03w7b2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31DC496F0F533D24B29389A823AFE10B4481A019F5E942191F7625BF5F9D52A9D99AA60F35A4ED274511803F88A4FF54361A24FCA84988A2DK5N" TargetMode="External"/><Relationship Id="rId19" Type="http://schemas.openxmlformats.org/officeDocument/2006/relationships/hyperlink" Target="consultantplus://offline/ref=92F0FE2BCE7E19A1C4AEB4F774A5325CBE0C6F9B38F299B4395C786188290C3B2B6AF0C8C890262D9B1488BB6Bc7OEN" TargetMode="External"/><Relationship Id="rId31" Type="http://schemas.openxmlformats.org/officeDocument/2006/relationships/hyperlink" Target="consultantplus://offline/ref=128E69CEEEB85A8C4D9BB4D7E70B9A13F662AC047E5CD5D3387461239B75F9AE83190AD9039C794A7D3FFF02C27D66525DEF3536E7K7bEN" TargetMode="External"/><Relationship Id="rId44" Type="http://schemas.openxmlformats.org/officeDocument/2006/relationships/hyperlink" Target="consultantplus://offline/ref=128E69CEEEB85A8C4D9BB4D7E70B9A13F662AD037E5AD5D3387461239B75F9AE83190ADB019B70162B70FE5E872875525FEF3634FB7C5E49KDb8N" TargetMode="External"/><Relationship Id="rId52" Type="http://schemas.openxmlformats.org/officeDocument/2006/relationships/hyperlink" Target="consultantplus://offline/ref=EE0AC3646F3F0AE82FF6717BC1EB39D0DD57240AC306063D594554527D4268608BA2B8F9F500B350B1FDBB49C01610B69EAF9E3A72FB322ESBB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8BC2AA456B9658EB43957B31AD6CB1236F11DE730AE57B6E1DE7DF1B31FDAEA317DD8E74AE66DB8741672D77958BCAD14F95F5762F131893C2BwAI4N" TargetMode="External"/><Relationship Id="rId14" Type="http://schemas.openxmlformats.org/officeDocument/2006/relationships/hyperlink" Target="consultantplus://offline/ref=2C3F7181663E9426E666769CD12E13A69871D592C4A4DA1929E31E67CCF40B709818A32A7C5FC4A4B12BF0A89A3A9FC79A0B56B5F8383EDCl1M0N" TargetMode="External"/><Relationship Id="rId22" Type="http://schemas.openxmlformats.org/officeDocument/2006/relationships/hyperlink" Target="consultantplus://offline/ref=B38A3B570F2B710868672D99ADB2A6E908B26E440134E5554056173252EA055829F8F366235C48C22FD618BAAD9A6CCA36D33B79367203788234BFW2QCN" TargetMode="External"/><Relationship Id="rId27" Type="http://schemas.openxmlformats.org/officeDocument/2006/relationships/hyperlink" Target="consultantplus://offline/ref=9ACB3F89D4E8BB80AE6AF62FF63687BF5F83B11657288C5B8A7D3921A28AC167F7BDD3D5591C5D036DA3B2431AFD2BAF2537181AD6B8C1DC0406ECxEW0N" TargetMode="External"/><Relationship Id="rId30" Type="http://schemas.openxmlformats.org/officeDocument/2006/relationships/hyperlink" Target="consultantplus://offline/ref=6B2DCEE5238D5F6F2BAB60B411D25ACA817FB0C3BB948C71A26418AD5CC97215B88BEDC095B506BE7C2FC65B9C9A2EF65A16A77CE290047465CE4E35Z4N" TargetMode="External"/><Relationship Id="rId35" Type="http://schemas.openxmlformats.org/officeDocument/2006/relationships/hyperlink" Target="consultantplus://offline/ref=128E69CEEEB85A8C4D9BB4D7E70B9A13F662AC047E5CD5D3387461239B75F9AE83190AD9049A794A7D3FFF02C27D66525DEF3536E7K7bEN" TargetMode="External"/><Relationship Id="rId43" Type="http://schemas.openxmlformats.org/officeDocument/2006/relationships/hyperlink" Target="consultantplus://offline/ref=128E69CEEEB85A8C4D9BB4D7E70B9A13F662AD037E5AD5D3387461239B75F9AE83190ADB019B77172870FE5E872875525FEF3634FB7C5E49KDb8N" TargetMode="External"/><Relationship Id="rId48" Type="http://schemas.openxmlformats.org/officeDocument/2006/relationships/hyperlink" Target="consultantplus://offline/ref=0E99963567A29785DBEB0F13980075816B56A91B133E8297EA5DAE975FDF1603C3B51510B40AE15E8A5F4DFC296B30553F8A904982927B03w7b2N" TargetMode="External"/><Relationship Id="rId56" Type="http://schemas.openxmlformats.org/officeDocument/2006/relationships/hyperlink" Target="consultantplus://offline/ref=758FE7DDD869167385A68D8182B844FFFB440396C8E090F0201A2A5EB3A1F58D9B5984C73B0FDDAFA4ECC0798CR7v9I" TargetMode="External"/><Relationship Id="rId8" Type="http://schemas.openxmlformats.org/officeDocument/2006/relationships/hyperlink" Target="consultantplus://offline/ref=B7B8BC2AA456B9658EB43957B31AD6CB1031FE1FE338F35DBEB8D27FF6BC40CDFF7829D5E64AF86CB86B1672DEw2IDN" TargetMode="External"/><Relationship Id="rId51" Type="http://schemas.openxmlformats.org/officeDocument/2006/relationships/hyperlink" Target="consultantplus://offline/ref=EE0AC3646F3F0AE82FF6717BC1EB39D0DD572503C300063D594554527D4268608BA2B8F9F500B252B3FDBB49C01610B69EAF9E3A72FB322ESBB6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2020-12-22T10:24:00Z</dcterms:created>
  <dcterms:modified xsi:type="dcterms:W3CDTF">2020-12-22T10:24:00Z</dcterms:modified>
</cp:coreProperties>
</file>